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ind w:firstLine="720" w:firstLineChars="200"/>
        <w:jc w:val="center"/>
        <w:rPr>
          <w:rFonts w:ascii="华文中宋" w:hAnsi="华文中宋" w:eastAsia="华文中宋"/>
          <w:color w:val="000000"/>
          <w:kern w:val="2"/>
          <w:sz w:val="36"/>
          <w:szCs w:val="36"/>
        </w:rPr>
      </w:pPr>
      <w:r>
        <w:rPr>
          <w:rFonts w:hint="eastAsia" w:ascii="华文中宋" w:hAnsi="华文中宋" w:eastAsia="华文中宋"/>
          <w:color w:val="000000"/>
          <w:kern w:val="2"/>
          <w:sz w:val="36"/>
          <w:szCs w:val="36"/>
        </w:rPr>
        <w:t>中国新闻奖参评作品推荐表</w:t>
      </w:r>
    </w:p>
    <w:p>
      <w:pPr>
        <w:spacing w:line="380" w:lineRule="exact"/>
        <w:ind w:firstLine="720" w:firstLineChars="200"/>
        <w:jc w:val="center"/>
        <w:rPr>
          <w:rFonts w:ascii="华文中宋" w:hAnsi="华文中宋" w:eastAsia="华文中宋"/>
          <w:color w:val="000000"/>
          <w:kern w:val="2"/>
          <w:sz w:val="36"/>
          <w:szCs w:val="36"/>
        </w:rPr>
      </w:pPr>
    </w:p>
    <w:tbl>
      <w:tblPr>
        <w:tblStyle w:val="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
        <w:gridCol w:w="542"/>
        <w:gridCol w:w="482"/>
        <w:gridCol w:w="1584"/>
        <w:gridCol w:w="624"/>
        <w:gridCol w:w="510"/>
        <w:gridCol w:w="950"/>
        <w:gridCol w:w="42"/>
        <w:gridCol w:w="851"/>
        <w:gridCol w:w="142"/>
        <w:gridCol w:w="42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1586" w:type="dxa"/>
            <w:gridSpan w:val="3"/>
            <w:vMerge w:val="restart"/>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作品标题</w:t>
            </w:r>
          </w:p>
        </w:tc>
        <w:tc>
          <w:tcPr>
            <w:tcW w:w="4150" w:type="dxa"/>
            <w:gridSpan w:val="5"/>
            <w:vMerge w:val="restart"/>
            <w:tcBorders>
              <w:top w:val="single" w:color="auto" w:sz="4" w:space="0"/>
              <w:left w:val="single" w:color="auto" w:sz="4" w:space="0"/>
              <w:right w:val="single" w:color="auto" w:sz="4" w:space="0"/>
            </w:tcBorders>
            <w:vAlign w:val="center"/>
          </w:tcPr>
          <w:p>
            <w:pPr>
              <w:snapToGrid w:val="0"/>
              <w:spacing w:line="400" w:lineRule="exact"/>
              <w:jc w:val="both"/>
              <w:rPr>
                <w:rFonts w:ascii="宋体" w:hAnsi="宋体"/>
                <w:color w:val="000000"/>
                <w:kern w:val="2"/>
                <w:sz w:val="28"/>
                <w:szCs w:val="28"/>
              </w:rPr>
            </w:pPr>
          </w:p>
          <w:p>
            <w:pPr>
              <w:snapToGrid w:val="0"/>
              <w:spacing w:line="400" w:lineRule="exact"/>
              <w:jc w:val="both"/>
              <w:rPr>
                <w:rFonts w:hint="eastAsia" w:ascii="仿宋" w:hAnsi="仿宋" w:eastAsia="仿宋" w:cs="仿宋"/>
              </w:rPr>
            </w:pPr>
            <w:r>
              <w:rPr>
                <w:rFonts w:hint="eastAsia" w:ascii="宋体" w:hAnsi="宋体"/>
              </w:rPr>
              <w:t>“超生即开除”生育条例该改改了</w:t>
            </w:r>
          </w:p>
          <w:p>
            <w:pPr>
              <w:snapToGrid w:val="0"/>
              <w:spacing w:line="400" w:lineRule="exact"/>
              <w:jc w:val="both"/>
              <w:rPr>
                <w:rFonts w:ascii="华文中宋" w:hAnsi="华文中宋" w:eastAsia="华文中宋"/>
                <w:sz w:val="28"/>
              </w:rPr>
            </w:pPr>
            <w:r>
              <w:rPr>
                <w:rFonts w:hint="eastAsia" w:ascii="宋体" w:hAnsi="宋体"/>
              </w:rPr>
              <w:t>浙江、山西、湖南、陕西4省仍没有修改</w:t>
            </w:r>
          </w:p>
        </w:tc>
        <w:tc>
          <w:tcPr>
            <w:tcW w:w="1460" w:type="dxa"/>
            <w:gridSpan w:val="4"/>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参评项目</w:t>
            </w:r>
          </w:p>
        </w:tc>
        <w:tc>
          <w:tcPr>
            <w:tcW w:w="2551" w:type="dxa"/>
            <w:tcBorders>
              <w:top w:val="single" w:color="auto" w:sz="4" w:space="0"/>
              <w:left w:val="single" w:color="auto" w:sz="4" w:space="0"/>
              <w:right w:val="single" w:color="auto" w:sz="4" w:space="0"/>
            </w:tcBorders>
            <w:vAlign w:val="center"/>
          </w:tcPr>
          <w:p>
            <w:pPr>
              <w:snapToGrid w:val="0"/>
              <w:spacing w:line="400" w:lineRule="exact"/>
              <w:jc w:val="both"/>
              <w:rPr>
                <w:rFonts w:ascii="仿宋_GB2312" w:eastAsia="仿宋_GB2312"/>
                <w:sz w:val="28"/>
              </w:rPr>
            </w:pPr>
            <w:r>
              <w:rPr>
                <w:rFonts w:hint="eastAsia" w:ascii="宋体" w:hAnsi="宋体" w:cs="宋体"/>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jc w:val="center"/>
        </w:trPr>
        <w:tc>
          <w:tcPr>
            <w:tcW w:w="1586" w:type="dxa"/>
            <w:gridSpan w:val="3"/>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top w:val="single" w:color="auto" w:sz="4" w:space="0"/>
              <w:left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893" w:type="dxa"/>
            <w:gridSpan w:val="2"/>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体裁</w:t>
            </w:r>
          </w:p>
        </w:tc>
        <w:tc>
          <w:tcPr>
            <w:tcW w:w="3118" w:type="dxa"/>
            <w:gridSpan w:val="3"/>
            <w:tcBorders>
              <w:top w:val="single" w:color="auto" w:sz="4" w:space="0"/>
              <w:left w:val="single" w:color="auto" w:sz="4" w:space="0"/>
              <w:right w:val="single" w:color="auto" w:sz="4" w:space="0"/>
            </w:tcBorders>
            <w:vAlign w:val="center"/>
          </w:tcPr>
          <w:p>
            <w:pPr>
              <w:widowControl w:val="0"/>
              <w:rPr>
                <w:rFonts w:ascii="仿宋" w:hAnsi="仿宋" w:eastAsia="仿宋"/>
                <w:sz w:val="28"/>
              </w:rPr>
            </w:pPr>
            <w:r>
              <w:rPr>
                <w:rFonts w:hint="eastAsia" w:ascii="宋体" w:hAnsi="宋体" w:cs="宋体"/>
              </w:rPr>
              <w:t>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86" w:type="dxa"/>
            <w:gridSpan w:val="3"/>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893" w:type="dxa"/>
            <w:gridSpan w:val="2"/>
            <w:tcBorders>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语种</w:t>
            </w:r>
          </w:p>
        </w:tc>
        <w:tc>
          <w:tcPr>
            <w:tcW w:w="3118" w:type="dxa"/>
            <w:gridSpan w:val="3"/>
            <w:tcBorders>
              <w:left w:val="single" w:color="auto" w:sz="4" w:space="0"/>
              <w:bottom w:val="single" w:color="auto" w:sz="4" w:space="0"/>
              <w:right w:val="single" w:color="auto" w:sz="4" w:space="0"/>
            </w:tcBorders>
            <w:vAlign w:val="center"/>
          </w:tcPr>
          <w:p>
            <w:pPr>
              <w:snapToGrid w:val="0"/>
              <w:spacing w:line="400" w:lineRule="exact"/>
              <w:jc w:val="both"/>
              <w:rPr>
                <w:rFonts w:ascii="宋体" w:hAnsi="宋体"/>
                <w:color w:val="000000"/>
                <w:kern w:val="2"/>
                <w:sz w:val="28"/>
                <w:szCs w:val="28"/>
              </w:rPr>
            </w:pPr>
            <w:r>
              <w:rPr>
                <w:rFonts w:hint="eastAsia" w:ascii="宋体" w:hAnsi="宋体"/>
                <w:kern w:val="2"/>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作者</w:t>
            </w:r>
          </w:p>
          <w:p>
            <w:pPr>
              <w:spacing w:line="400" w:lineRule="exact"/>
              <w:jc w:val="center"/>
              <w:rPr>
                <w:rFonts w:ascii="华文中宋" w:hAnsi="华文中宋" w:eastAsia="华文中宋"/>
                <w:spacing w:val="-12"/>
              </w:rPr>
            </w:pPr>
            <w:r>
              <w:rPr>
                <w:rFonts w:hint="eastAsia" w:ascii="华文中宋" w:hAnsi="华文中宋" w:eastAsia="华文中宋"/>
              </w:rPr>
              <w:t>（主创人员）</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widowControl w:val="0"/>
              <w:rPr>
                <w:rFonts w:ascii="华文中宋" w:hAnsi="华文中宋" w:eastAsia="华文中宋"/>
                <w:sz w:val="28"/>
                <w:highlight w:val="yellow"/>
              </w:rPr>
            </w:pPr>
            <w:r>
              <w:rPr>
                <w:rFonts w:hint="eastAsia" w:ascii="宋体" w:hAnsi="宋体"/>
                <w:kern w:val="2"/>
              </w:rPr>
              <w:t>徐婷婷 李超然 谭琪欣</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编辑</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808080"/>
                <w:w w:val="95"/>
                <w:szCs w:val="21"/>
                <w:highlight w:val="yellow"/>
              </w:rPr>
            </w:pPr>
            <w:r>
              <w:rPr>
                <w:rFonts w:hint="eastAsia" w:ascii="宋体" w:hAnsi="宋体"/>
                <w:kern w:val="2"/>
              </w:rPr>
              <w:t>田茹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刊播单位</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widowControl w:val="0"/>
              <w:jc w:val="both"/>
              <w:rPr>
                <w:rFonts w:ascii="仿宋" w:hAnsi="仿宋" w:eastAsia="仿宋"/>
                <w:color w:val="808080"/>
                <w:kern w:val="2"/>
                <w:sz w:val="21"/>
                <w:szCs w:val="21"/>
              </w:rPr>
            </w:pPr>
            <w:r>
              <w:rPr>
                <w:rFonts w:hint="eastAsia" w:ascii="宋体" w:hAnsi="宋体"/>
                <w:kern w:val="2"/>
              </w:rPr>
              <w:t>健康时报社</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刊播日期</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808080"/>
                <w:kern w:val="2"/>
                <w:sz w:val="21"/>
                <w:szCs w:val="21"/>
              </w:rPr>
            </w:pPr>
            <w:r>
              <w:rPr>
                <w:rFonts w:hint="eastAsia" w:ascii="宋体" w:hAnsi="宋体"/>
                <w:kern w:val="2"/>
              </w:rPr>
              <w:t>2</w:t>
            </w:r>
            <w:r>
              <w:rPr>
                <w:rFonts w:ascii="宋体" w:hAnsi="宋体"/>
                <w:kern w:val="2"/>
              </w:rPr>
              <w:t>020</w:t>
            </w:r>
            <w:r>
              <w:rPr>
                <w:rFonts w:hint="eastAsia" w:ascii="宋体" w:hAnsi="宋体"/>
                <w:kern w:val="2"/>
              </w:rPr>
              <w:t>年1</w:t>
            </w:r>
            <w:r>
              <w:rPr>
                <w:rFonts w:ascii="宋体" w:hAnsi="宋体"/>
                <w:kern w:val="2"/>
              </w:rPr>
              <w:t>0</w:t>
            </w:r>
            <w:r>
              <w:rPr>
                <w:rFonts w:hint="eastAsia" w:ascii="宋体" w:hAnsi="宋体"/>
                <w:kern w:val="2"/>
              </w:rPr>
              <w:t>月3</w:t>
            </w:r>
            <w:r>
              <w:rPr>
                <w:rFonts w:ascii="宋体" w:hAnsi="宋体"/>
                <w:kern w:val="2"/>
              </w:rPr>
              <w:t>0</w:t>
            </w:r>
            <w:r>
              <w:rPr>
                <w:rFonts w:hint="eastAsia" w:ascii="宋体" w:hAnsi="宋体"/>
                <w:kern w:val="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刊播版</w:t>
            </w:r>
          </w:p>
          <w:p>
            <w:pPr>
              <w:spacing w:line="400" w:lineRule="exact"/>
              <w:jc w:val="center"/>
              <w:rPr>
                <w:rFonts w:ascii="华文中宋" w:hAnsi="华文中宋" w:eastAsia="华文中宋"/>
                <w:sz w:val="28"/>
                <w:szCs w:val="28"/>
              </w:rPr>
            </w:pPr>
            <w:r>
              <w:rPr>
                <w:rFonts w:hint="eastAsia" w:ascii="华文中宋" w:hAnsi="华文中宋" w:eastAsia="华文中宋"/>
              </w:rPr>
              <w:t>(名称和版次)</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808080"/>
                <w:szCs w:val="21"/>
              </w:rPr>
            </w:pPr>
            <w:r>
              <w:rPr>
                <w:rFonts w:hint="eastAsia" w:ascii="宋体" w:hAnsi="宋体"/>
              </w:rPr>
              <w:t>总第1741期3版转1</w:t>
            </w:r>
            <w:r>
              <w:rPr>
                <w:rFonts w:ascii="宋体" w:hAnsi="宋体"/>
              </w:rPr>
              <w:t>6</w:t>
            </w:r>
            <w:r>
              <w:rPr>
                <w:rFonts w:hint="eastAsia" w:ascii="宋体" w:hAnsi="宋体"/>
              </w:rPr>
              <w:t>版</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作品字数</w:t>
            </w:r>
          </w:p>
          <w:p>
            <w:pPr>
              <w:spacing w:line="400" w:lineRule="exact"/>
              <w:jc w:val="center"/>
              <w:rPr>
                <w:rFonts w:ascii="华文中宋" w:hAnsi="华文中宋" w:eastAsia="华文中宋"/>
              </w:rPr>
            </w:pPr>
            <w:r>
              <w:rPr>
                <w:rFonts w:hint="eastAsia" w:ascii="华文中宋" w:hAnsi="华文中宋" w:eastAsia="华文中宋"/>
              </w:rPr>
              <w:t>（时长）</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808080"/>
                <w:w w:val="95"/>
                <w:szCs w:val="21"/>
              </w:rPr>
            </w:pPr>
            <w:r>
              <w:rPr>
                <w:rFonts w:hint="eastAsia" w:ascii="宋体" w:hAnsi="宋体"/>
                <w:kern w:val="2"/>
              </w:rPr>
              <w:t>3</w:t>
            </w:r>
            <w:r>
              <w:rPr>
                <w:rFonts w:ascii="宋体" w:hAnsi="宋体"/>
                <w:kern w:val="2"/>
              </w:rPr>
              <w:t>780</w:t>
            </w:r>
            <w:r>
              <w:rPr>
                <w:rFonts w:hint="eastAsia" w:ascii="宋体" w:hAnsi="宋体"/>
                <w:kern w:val="2"/>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3" w:hRule="exact"/>
          <w:jc w:val="center"/>
        </w:trPr>
        <w:tc>
          <w:tcPr>
            <w:tcW w:w="959" w:type="dxa"/>
            <w:vAlign w:val="center"/>
          </w:tcPr>
          <w:p>
            <w:pPr>
              <w:spacing w:line="300" w:lineRule="exact"/>
              <w:jc w:val="center"/>
              <w:rPr>
                <w:rFonts w:ascii="华文中宋" w:hAnsi="华文中宋" w:eastAsia="华文中宋"/>
              </w:rPr>
            </w:pPr>
            <w:r>
              <w:rPr>
                <w:rFonts w:ascii="华文中宋" w:hAnsi="华文中宋" w:eastAsia="华文中宋"/>
              </w:rPr>
              <w:t xml:space="preserve">  </w:t>
            </w:r>
            <w:r>
              <w:rPr>
                <w:rFonts w:hint="eastAsia" w:ascii="华文中宋" w:hAnsi="华文中宋" w:eastAsia="华文中宋"/>
              </w:rPr>
              <w:t>︵</w:t>
            </w:r>
          </w:p>
          <w:p>
            <w:pPr>
              <w:spacing w:line="300" w:lineRule="exact"/>
              <w:jc w:val="center"/>
              <w:rPr>
                <w:rFonts w:ascii="华文中宋" w:hAnsi="华文中宋" w:eastAsia="华文中宋"/>
              </w:rPr>
            </w:pPr>
            <w:r>
              <w:rPr>
                <w:rFonts w:hint="eastAsia" w:ascii="华文中宋" w:hAnsi="华文中宋" w:eastAsia="华文中宋"/>
              </w:rPr>
              <w:t>采作</w:t>
            </w:r>
          </w:p>
          <w:p>
            <w:pPr>
              <w:spacing w:line="300" w:lineRule="exact"/>
              <w:jc w:val="center"/>
              <w:rPr>
                <w:rFonts w:ascii="华文中宋" w:hAnsi="华文中宋" w:eastAsia="华文中宋"/>
              </w:rPr>
            </w:pPr>
            <w:r>
              <w:rPr>
                <w:rFonts w:hint="eastAsia" w:ascii="华文中宋" w:hAnsi="华文中宋" w:eastAsia="华文中宋"/>
              </w:rPr>
              <w:t>编品</w:t>
            </w:r>
          </w:p>
          <w:p>
            <w:pPr>
              <w:spacing w:line="300" w:lineRule="exact"/>
              <w:jc w:val="center"/>
              <w:rPr>
                <w:rFonts w:ascii="华文中宋" w:hAnsi="华文中宋" w:eastAsia="华文中宋"/>
              </w:rPr>
            </w:pPr>
            <w:r>
              <w:rPr>
                <w:rFonts w:hint="eastAsia" w:ascii="华文中宋" w:hAnsi="华文中宋" w:eastAsia="华文中宋"/>
              </w:rPr>
              <w:t>过简</w:t>
            </w:r>
          </w:p>
          <w:p>
            <w:pPr>
              <w:spacing w:line="300" w:lineRule="exact"/>
              <w:jc w:val="center"/>
              <w:rPr>
                <w:rFonts w:ascii="华文中宋" w:hAnsi="华文中宋" w:eastAsia="华文中宋"/>
              </w:rPr>
            </w:pPr>
            <w:r>
              <w:rPr>
                <w:rFonts w:hint="eastAsia" w:ascii="华文中宋" w:hAnsi="华文中宋" w:eastAsia="华文中宋"/>
              </w:rPr>
              <w:t>程介</w:t>
            </w:r>
          </w:p>
          <w:p>
            <w:pPr>
              <w:spacing w:line="300" w:lineRule="exact"/>
              <w:jc w:val="center"/>
              <w:rPr>
                <w:rFonts w:ascii="华文中宋" w:hAnsi="华文中宋" w:eastAsia="华文中宋"/>
                <w:sz w:val="28"/>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w:t>
            </w:r>
          </w:p>
        </w:tc>
        <w:tc>
          <w:tcPr>
            <w:tcW w:w="8788" w:type="dxa"/>
            <w:gridSpan w:val="12"/>
            <w:tcBorders>
              <w:top w:val="single" w:color="auto" w:sz="4" w:space="0"/>
              <w:left w:val="single" w:color="auto" w:sz="4" w:space="0"/>
              <w:bottom w:val="single" w:color="auto" w:sz="4" w:space="0"/>
              <w:right w:val="single" w:color="auto" w:sz="4" w:space="0"/>
            </w:tcBorders>
            <w:vAlign w:val="center"/>
          </w:tcPr>
          <w:p>
            <w:pPr>
              <w:widowControl w:val="0"/>
              <w:ind w:firstLine="480" w:firstLineChars="200"/>
              <w:jc w:val="both"/>
              <w:rPr>
                <w:rFonts w:ascii="宋体" w:hAnsi="宋体"/>
                <w:kern w:val="2"/>
              </w:rPr>
            </w:pPr>
            <w:r>
              <w:rPr>
                <w:rFonts w:hint="eastAsia" w:ascii="宋体" w:hAnsi="宋体"/>
                <w:kern w:val="2"/>
              </w:rPr>
              <w:t>自2016年“全面二孩”政策落地后，多地在过去五年里将人口与计划生育条例中的“国家工作人员超生即开除公职”的规定进行了修改，删除了开除这一行政处分，但是，截止到2020年底，依然有4个省市保留了相关规定，在生活中，偶有公务员超生后被开除的个例发生，这一条例是否有继续保留的必要？健康时报记者展开多方面调查。</w:t>
            </w:r>
          </w:p>
          <w:p>
            <w:pPr>
              <w:widowControl w:val="0"/>
              <w:ind w:firstLine="480" w:firstLineChars="200"/>
              <w:jc w:val="both"/>
              <w:rPr>
                <w:rFonts w:ascii="仿宋_GB2312" w:eastAsia="仿宋_GB2312"/>
                <w:sz w:val="28"/>
              </w:rPr>
            </w:pPr>
            <w:r>
              <w:rPr>
                <w:rFonts w:hint="eastAsia" w:ascii="宋体" w:hAnsi="宋体"/>
                <w:kern w:val="2"/>
              </w:rPr>
              <w:t>稿件采写历时近一个月，采访对象近10位，整理资料超过2万字。三位记者分工行动，分别对居民、地方卫健委、法律人士等进行采访，在细致摸排之下，整理出有4个省份依然没有删除相关规定，随后致电相关卫健委核实与询问原因。随后，采访了多位法律学界人士，包括来自清华大学、中国政法大学、中央财经大学等多所大学法学院的行政法方向的专家，其中也包括参与了人口法制定与修改的法学人士，专家从我国人口发展现状、行政法制定、法律公平等角度论证：在新的时代背景下，“国家工作人员超生即开除”的处罚确实过重，应该做出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exact"/>
          <w:jc w:val="center"/>
        </w:trPr>
        <w:tc>
          <w:tcPr>
            <w:tcW w:w="959" w:type="dxa"/>
            <w:vAlign w:val="center"/>
          </w:tcPr>
          <w:p>
            <w:pPr>
              <w:widowControl w:val="0"/>
              <w:spacing w:line="300" w:lineRule="exact"/>
              <w:jc w:val="center"/>
              <w:rPr>
                <w:rFonts w:ascii="华文中宋" w:hAnsi="华文中宋" w:eastAsia="华文中宋"/>
              </w:rPr>
            </w:pPr>
            <w:r>
              <w:rPr>
                <w:rFonts w:hint="eastAsia" w:ascii="华文中宋" w:hAnsi="华文中宋" w:eastAsia="华文中宋"/>
              </w:rPr>
              <w:t>全传</w:t>
            </w:r>
          </w:p>
          <w:p>
            <w:pPr>
              <w:widowControl w:val="0"/>
              <w:spacing w:line="300" w:lineRule="exact"/>
              <w:jc w:val="center"/>
              <w:rPr>
                <w:rFonts w:ascii="华文中宋" w:hAnsi="华文中宋" w:eastAsia="华文中宋"/>
              </w:rPr>
            </w:pPr>
            <w:r>
              <w:rPr>
                <w:rFonts w:hint="eastAsia" w:ascii="华文中宋" w:hAnsi="华文中宋" w:eastAsia="华文中宋"/>
              </w:rPr>
              <w:t>媒播</w:t>
            </w:r>
          </w:p>
          <w:p>
            <w:pPr>
              <w:widowControl w:val="0"/>
              <w:spacing w:line="300" w:lineRule="exact"/>
              <w:jc w:val="center"/>
              <w:rPr>
                <w:rFonts w:ascii="华文中宋" w:hAnsi="华文中宋" w:eastAsia="华文中宋"/>
              </w:rPr>
            </w:pPr>
            <w:r>
              <w:rPr>
                <w:rFonts w:hint="eastAsia" w:ascii="华文中宋" w:hAnsi="华文中宋" w:eastAsia="华文中宋"/>
              </w:rPr>
              <w:t>体实</w:t>
            </w:r>
          </w:p>
          <w:p>
            <w:pPr>
              <w:spacing w:line="300" w:lineRule="exact"/>
              <w:jc w:val="center"/>
              <w:rPr>
                <w:rFonts w:ascii="华文中宋" w:hAnsi="华文中宋" w:eastAsia="华文中宋"/>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效</w:t>
            </w:r>
          </w:p>
        </w:tc>
        <w:tc>
          <w:tcPr>
            <w:tcW w:w="8788" w:type="dxa"/>
            <w:gridSpan w:val="12"/>
            <w:tcBorders>
              <w:top w:val="single" w:color="auto" w:sz="4" w:space="0"/>
              <w:left w:val="single" w:color="auto" w:sz="4" w:space="0"/>
              <w:bottom w:val="single" w:color="auto" w:sz="4" w:space="0"/>
              <w:right w:val="single" w:color="auto" w:sz="4" w:space="0"/>
            </w:tcBorders>
            <w:vAlign w:val="center"/>
          </w:tcPr>
          <w:p>
            <w:pPr>
              <w:widowControl w:val="0"/>
              <w:ind w:firstLine="480" w:firstLineChars="200"/>
              <w:jc w:val="both"/>
              <w:rPr>
                <w:rFonts w:ascii="仿宋" w:hAnsi="仿宋" w:eastAsia="仿宋"/>
                <w:color w:val="808080"/>
                <w:kern w:val="2"/>
                <w:sz w:val="21"/>
                <w:szCs w:val="21"/>
              </w:rPr>
            </w:pPr>
            <w:r>
              <w:rPr>
                <w:rFonts w:hint="eastAsia" w:ascii="宋体" w:hAnsi="宋体"/>
              </w:rPr>
              <w:t>稿件同步在人民日报健康客户端、健康时报、网、端、微全媒体平台刊发，刊发后多家媒体转载，在多个平台引发网友热议。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7" w:hRule="exact"/>
          <w:jc w:val="center"/>
        </w:trPr>
        <w:tc>
          <w:tcPr>
            <w:tcW w:w="959" w:type="dxa"/>
            <w:vAlign w:val="center"/>
          </w:tcPr>
          <w:p>
            <w:pPr>
              <w:spacing w:line="300" w:lineRule="exact"/>
              <w:jc w:val="center"/>
              <w:rPr>
                <w:rFonts w:ascii="华文中宋" w:hAnsi="华文中宋" w:eastAsia="华文中宋"/>
              </w:rPr>
            </w:pPr>
            <w:r>
              <w:rPr>
                <w:rFonts w:hint="eastAsia" w:ascii="华文中宋" w:hAnsi="华文中宋" w:eastAsia="华文中宋"/>
              </w:rPr>
              <w:t>社</w:t>
            </w:r>
          </w:p>
          <w:p>
            <w:pPr>
              <w:spacing w:line="300" w:lineRule="exact"/>
              <w:jc w:val="center"/>
              <w:rPr>
                <w:rFonts w:ascii="华文中宋" w:hAnsi="华文中宋" w:eastAsia="华文中宋"/>
              </w:rPr>
            </w:pPr>
            <w:r>
              <w:rPr>
                <w:rFonts w:hint="eastAsia" w:ascii="华文中宋" w:hAnsi="华文中宋" w:eastAsia="华文中宋"/>
              </w:rPr>
              <w:t>会</w:t>
            </w:r>
          </w:p>
          <w:p>
            <w:pPr>
              <w:spacing w:line="300" w:lineRule="exact"/>
              <w:jc w:val="center"/>
              <w:rPr>
                <w:rFonts w:ascii="华文中宋" w:hAnsi="华文中宋" w:eastAsia="华文中宋"/>
              </w:rPr>
            </w:pPr>
            <w:r>
              <w:rPr>
                <w:rFonts w:hint="eastAsia" w:ascii="华文中宋" w:hAnsi="华文中宋" w:eastAsia="华文中宋"/>
              </w:rPr>
              <w:t>效</w:t>
            </w:r>
          </w:p>
          <w:p>
            <w:pPr>
              <w:spacing w:line="300" w:lineRule="exact"/>
              <w:jc w:val="center"/>
              <w:rPr>
                <w:rFonts w:ascii="华文中宋" w:hAnsi="华文中宋" w:eastAsia="华文中宋"/>
              </w:rPr>
            </w:pPr>
            <w:r>
              <w:rPr>
                <w:rFonts w:hint="eastAsia" w:ascii="华文中宋" w:hAnsi="华文中宋" w:eastAsia="华文中宋"/>
              </w:rPr>
              <w:t>果</w:t>
            </w:r>
          </w:p>
        </w:tc>
        <w:tc>
          <w:tcPr>
            <w:tcW w:w="8788" w:type="dxa"/>
            <w:gridSpan w:val="12"/>
            <w:tcBorders>
              <w:top w:val="single" w:color="auto" w:sz="4" w:space="0"/>
              <w:left w:val="single" w:color="auto" w:sz="4" w:space="0"/>
              <w:bottom w:val="single" w:color="auto" w:sz="4" w:space="0"/>
              <w:right w:val="single" w:color="auto" w:sz="4" w:space="0"/>
            </w:tcBorders>
            <w:vAlign w:val="center"/>
          </w:tcPr>
          <w:p>
            <w:pPr>
              <w:widowControl w:val="0"/>
              <w:ind w:firstLine="480" w:firstLineChars="200"/>
              <w:jc w:val="both"/>
              <w:rPr>
                <w:rFonts w:ascii="宋体" w:hAnsi="宋体"/>
                <w:kern w:val="2"/>
              </w:rPr>
            </w:pPr>
            <w:r>
              <w:rPr>
                <w:rFonts w:hint="eastAsia" w:ascii="宋体" w:hAnsi="宋体"/>
                <w:kern w:val="2"/>
              </w:rPr>
              <w:t>2</w:t>
            </w:r>
            <w:r>
              <w:rPr>
                <w:rFonts w:ascii="宋体" w:hAnsi="宋体"/>
                <w:kern w:val="2"/>
              </w:rPr>
              <w:t>020</w:t>
            </w:r>
            <w:r>
              <w:rPr>
                <w:rFonts w:hint="eastAsia" w:ascii="宋体" w:hAnsi="宋体"/>
                <w:kern w:val="2"/>
              </w:rPr>
              <w:t>年11月3日，中共中央关于制定国民经济和社会发展第十四个五年规划和二〇三五年远景目标的建议》，首次提到制定人口长期发展战略，优化生育政策，增强生育政策的包容性。稿件刊发后，各地陆续提交省人大常委会审议，超生开除或辞退等对违反计划生育行为过于严厉的处分措施拟删除。</w:t>
            </w:r>
          </w:p>
          <w:p>
            <w:pPr>
              <w:widowControl w:val="0"/>
              <w:ind w:firstLine="480" w:firstLineChars="200"/>
              <w:jc w:val="both"/>
              <w:rPr>
                <w:rFonts w:ascii="宋体" w:hAnsi="宋体"/>
                <w:kern w:val="2"/>
              </w:rPr>
            </w:pPr>
            <w:r>
              <w:rPr>
                <w:rFonts w:hint="eastAsia" w:ascii="宋体" w:hAnsi="宋体"/>
                <w:kern w:val="2"/>
              </w:rPr>
              <w:t>2</w:t>
            </w:r>
            <w:r>
              <w:rPr>
                <w:rFonts w:ascii="宋体" w:hAnsi="宋体"/>
                <w:kern w:val="2"/>
              </w:rPr>
              <w:t>021</w:t>
            </w:r>
            <w:r>
              <w:rPr>
                <w:rFonts w:hint="eastAsia" w:ascii="宋体" w:hAnsi="宋体"/>
                <w:kern w:val="2"/>
              </w:rPr>
              <w:t>年1月20日，全国人大常委会法工委主任沈春耀在第十三届全国人民代表大会常务委员会第二十五次会议上做《关于2020年备案审查工作情况的报告》。其中一项工作是，要求各省、自治区、直辖市人大常委会对人口与计划生育领域相关法规、规章、规范性文件进行全面清理，对已经不适应现实情况的过于严厉的处罚处分处理规定，先停止执行，再适时作出修改。同时，建议有关方面尽快研究调整与此相关的政策和规定。</w:t>
            </w:r>
          </w:p>
          <w:p>
            <w:pPr>
              <w:widowControl w:val="0"/>
              <w:ind w:firstLine="480" w:firstLineChars="200"/>
              <w:jc w:val="both"/>
              <w:rPr>
                <w:rFonts w:ascii="仿宋" w:hAnsi="仿宋" w:eastAsia="仿宋"/>
                <w:color w:val="808080"/>
                <w:kern w:val="2"/>
                <w:sz w:val="21"/>
                <w:szCs w:val="21"/>
              </w:rPr>
            </w:pPr>
            <w:r>
              <w:rPr>
                <w:rFonts w:hint="eastAsia" w:ascii="宋体" w:hAnsi="宋体"/>
                <w:kern w:val="2"/>
              </w:rPr>
              <w:t>全国人大常委会法工委也提出建议，修改《行政机关公务员处分条例》、《事业单位工作人员处分暂行条例》等上位文件，并修改人口与计划生育法中的相关规定。同时，法工委还建议以宪法解释的方式，完成对国家生育政策的最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exact"/>
          <w:jc w:val="center"/>
        </w:trPr>
        <w:tc>
          <w:tcPr>
            <w:tcW w:w="959" w:type="dxa"/>
            <w:vAlign w:val="center"/>
          </w:tcPr>
          <w:p>
            <w:pPr>
              <w:spacing w:line="300" w:lineRule="exact"/>
              <w:jc w:val="center"/>
              <w:rPr>
                <w:rFonts w:ascii="华文中宋" w:hAnsi="华文中宋" w:eastAsia="华文中宋"/>
              </w:rPr>
            </w:pPr>
            <w:r>
              <w:rPr>
                <w:rFonts w:hint="eastAsia" w:ascii="华文中宋" w:hAnsi="华文中宋" w:eastAsia="华文中宋"/>
              </w:rPr>
              <w:t>推</w:t>
            </w:r>
          </w:p>
          <w:p>
            <w:pPr>
              <w:spacing w:line="300" w:lineRule="exact"/>
              <w:jc w:val="center"/>
              <w:rPr>
                <w:rFonts w:ascii="华文中宋" w:hAnsi="华文中宋" w:eastAsia="华文中宋"/>
              </w:rPr>
            </w:pPr>
            <w:r>
              <w:rPr>
                <w:rFonts w:hint="eastAsia" w:ascii="华文中宋" w:hAnsi="华文中宋" w:eastAsia="华文中宋"/>
              </w:rPr>
              <w:t>荐</w:t>
            </w:r>
          </w:p>
          <w:p>
            <w:pPr>
              <w:spacing w:line="300" w:lineRule="exact"/>
              <w:jc w:val="center"/>
              <w:rPr>
                <w:rFonts w:ascii="华文中宋" w:hAnsi="华文中宋" w:eastAsia="华文中宋"/>
              </w:rPr>
            </w:pPr>
            <w:r>
              <w:rPr>
                <w:rFonts w:hint="eastAsia" w:ascii="华文中宋" w:hAnsi="华文中宋" w:eastAsia="华文中宋"/>
              </w:rPr>
              <w:t>理</w:t>
            </w:r>
          </w:p>
          <w:p>
            <w:pPr>
              <w:spacing w:line="300" w:lineRule="exact"/>
              <w:jc w:val="center"/>
              <w:rPr>
                <w:rFonts w:ascii="华文中宋" w:hAnsi="华文中宋" w:eastAsia="华文中宋"/>
              </w:rPr>
            </w:pPr>
            <w:r>
              <w:rPr>
                <w:rFonts w:hint="eastAsia" w:ascii="华文中宋" w:hAnsi="华文中宋" w:eastAsia="华文中宋"/>
              </w:rPr>
              <w:t>由</w:t>
            </w:r>
          </w:p>
        </w:tc>
        <w:tc>
          <w:tcPr>
            <w:tcW w:w="8788" w:type="dxa"/>
            <w:gridSpan w:val="12"/>
            <w:tcBorders>
              <w:top w:val="single" w:color="auto" w:sz="4" w:space="0"/>
              <w:left w:val="single" w:color="auto" w:sz="4" w:space="0"/>
              <w:bottom w:val="single" w:color="auto" w:sz="4" w:space="0"/>
              <w:right w:val="single" w:color="auto" w:sz="4" w:space="0"/>
            </w:tcBorders>
          </w:tcPr>
          <w:p>
            <w:pPr>
              <w:ind w:firstLine="480" w:firstLineChars="200"/>
            </w:pPr>
          </w:p>
          <w:p>
            <w:pPr>
              <w:ind w:firstLine="480" w:firstLineChars="200"/>
              <w:rPr>
                <w:rFonts w:ascii="宋体" w:hAnsi="宋体"/>
                <w:spacing w:val="-2"/>
              </w:rPr>
            </w:pPr>
            <w:r>
              <w:rPr>
                <w:rFonts w:hint="eastAsia"/>
              </w:rPr>
              <w:t>稿件经人民日报内参报道，获得中央领导批示。稿件刊发后，2020年11月3日，</w:t>
            </w:r>
            <w:r>
              <w:t>中共中央关于制定国民经济和社会发展第十四个五年规划和二〇三五年远景目标的建议》</w:t>
            </w:r>
            <w:r>
              <w:rPr>
                <w:rFonts w:hint="eastAsia"/>
              </w:rPr>
              <w:t>，</w:t>
            </w:r>
            <w:r>
              <w:t>首次提到增强生育政策的包容性。</w:t>
            </w:r>
          </w:p>
          <w:p>
            <w:pPr>
              <w:spacing w:line="360" w:lineRule="exact"/>
              <w:ind w:firstLine="3304" w:firstLineChars="1400"/>
              <w:rPr>
                <w:rFonts w:ascii="宋体" w:hAnsi="宋体"/>
                <w:spacing w:val="-2"/>
              </w:rPr>
            </w:pPr>
          </w:p>
          <w:p>
            <w:pPr>
              <w:spacing w:line="360" w:lineRule="exact"/>
              <w:ind w:firstLine="3864" w:firstLineChars="1400"/>
              <w:rPr>
                <w:rFonts w:ascii="华文中宋" w:hAnsi="华文中宋" w:eastAsia="华文中宋"/>
                <w:spacing w:val="-2"/>
                <w:sz w:val="28"/>
              </w:rPr>
            </w:pPr>
            <w:r>
              <w:rPr>
                <w:rFonts w:hint="eastAsia" w:ascii="华文中宋" w:hAnsi="华文中宋" w:eastAsia="华文中宋"/>
                <w:spacing w:val="-2"/>
                <w:sz w:val="28"/>
              </w:rPr>
              <w:t>签名：</w:t>
            </w:r>
          </w:p>
          <w:p>
            <w:pPr>
              <w:spacing w:line="360" w:lineRule="exact"/>
              <w:ind w:firstLine="5460" w:firstLineChars="1950"/>
              <w:rPr>
                <w:rFonts w:ascii="华文中宋" w:hAnsi="华文中宋" w:eastAsia="华文中宋"/>
                <w:sz w:val="28"/>
              </w:rPr>
            </w:pPr>
            <w:r>
              <w:rPr>
                <w:rFonts w:hint="eastAsia" w:ascii="华文中宋" w:hAnsi="华文中宋" w:eastAsia="华文中宋"/>
                <w:sz w:val="28"/>
              </w:rPr>
              <w:t>（盖单位公章）</w:t>
            </w:r>
          </w:p>
          <w:p>
            <w:pPr>
              <w:spacing w:line="360" w:lineRule="exact"/>
              <w:rPr>
                <w:rFonts w:ascii="仿宋" w:hAnsi="仿宋" w:eastAsia="仿宋"/>
                <w:color w:val="808080"/>
                <w:kern w:val="2"/>
                <w:sz w:val="21"/>
                <w:szCs w:val="21"/>
              </w:rPr>
            </w:pPr>
            <w:r>
              <w:rPr>
                <w:rFonts w:hint="eastAsia" w:ascii="仿宋_GB2312" w:eastAsia="仿宋_GB2312"/>
                <w:sz w:val="28"/>
              </w:rPr>
              <w:t xml:space="preserve">                                      </w:t>
            </w:r>
            <w:r>
              <w:rPr>
                <w:rFonts w:ascii="华文中宋" w:hAnsi="华文中宋" w:eastAsia="华文中宋"/>
                <w:sz w:val="28"/>
              </w:rPr>
              <w:t>20</w:t>
            </w:r>
            <w:r>
              <w:rPr>
                <w:rFonts w:hint="eastAsia" w:ascii="华文中宋" w:hAnsi="华文中宋" w:eastAsia="华文中宋"/>
                <w:sz w:val="28"/>
              </w:rPr>
              <w:t>2</w:t>
            </w:r>
            <w:r>
              <w:rPr>
                <w:rFonts w:ascii="华文中宋" w:hAnsi="华文中宋" w:eastAsia="华文中宋"/>
                <w:sz w:val="28"/>
              </w:rPr>
              <w:t xml:space="preserve">1年  </w:t>
            </w:r>
            <w:r>
              <w:rPr>
                <w:rFonts w:hint="eastAsia" w:ascii="华文中宋" w:hAnsi="华文中宋" w:eastAsia="华文中宋"/>
                <w:sz w:val="28"/>
              </w:rPr>
              <w:t>月</w:t>
            </w:r>
            <w:r>
              <w:rPr>
                <w:rFonts w:ascii="华文中宋" w:hAnsi="华文中宋" w:eastAsia="华文中宋"/>
                <w:sz w:val="28"/>
              </w:rPr>
              <w:t xml:space="preserve">  </w:t>
            </w:r>
            <w:r>
              <w:rPr>
                <w:rFonts w:hint="eastAsia" w:ascii="华文中宋" w:hAnsi="华文中宋" w:eastAsia="华文中宋"/>
                <w:sz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206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联系人(作者)</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宋体" w:hAnsi="宋体"/>
              </w:rPr>
              <w:t>徐婷婷</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手机</w:t>
            </w:r>
          </w:p>
        </w:tc>
        <w:tc>
          <w:tcPr>
            <w:tcW w:w="396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宋体" w:hAnsi="宋体"/>
              </w:rPr>
              <w:t>1</w:t>
            </w:r>
            <w:r>
              <w:rPr>
                <w:rFonts w:ascii="宋体" w:hAnsi="宋体"/>
              </w:rPr>
              <w:t>8811379412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电话</w:t>
            </w:r>
          </w:p>
        </w:tc>
        <w:tc>
          <w:tcPr>
            <w:tcW w:w="2608" w:type="dxa"/>
            <w:gridSpan w:val="3"/>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宋体" w:hAnsi="宋体"/>
              </w:rPr>
              <w:t>01065369665</w:t>
            </w:r>
          </w:p>
        </w:tc>
        <w:tc>
          <w:tcPr>
            <w:tcW w:w="113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E-mail</w:t>
            </w:r>
          </w:p>
        </w:tc>
        <w:tc>
          <w:tcPr>
            <w:tcW w:w="4961" w:type="dxa"/>
            <w:gridSpan w:val="6"/>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宋体" w:hAnsi="宋体"/>
              </w:rPr>
              <w:t>1215536639@qq.com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exact"/>
          <w:jc w:val="center"/>
        </w:trPr>
        <w:tc>
          <w:tcPr>
            <w:tcW w:w="104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地址</w:t>
            </w:r>
          </w:p>
        </w:tc>
        <w:tc>
          <w:tcPr>
            <w:tcW w:w="4734" w:type="dxa"/>
            <w:gridSpan w:val="7"/>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宋体" w:hAnsi="宋体" w:cs="宋体"/>
                <w:szCs w:val="21"/>
              </w:rPr>
              <w:t>北京市，朝阳区，金台西路2号，人民日报社，新媒体大厦，3层，健康时报社</w:t>
            </w:r>
          </w:p>
        </w:tc>
        <w:tc>
          <w:tcPr>
            <w:tcW w:w="993"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邮编</w:t>
            </w:r>
          </w:p>
        </w:tc>
        <w:tc>
          <w:tcPr>
            <w:tcW w:w="2976" w:type="dxa"/>
            <w:gridSpan w:val="2"/>
            <w:tcBorders>
              <w:left w:val="single" w:color="auto" w:sz="4" w:space="0"/>
              <w:bottom w:val="single" w:color="auto" w:sz="4" w:space="0"/>
              <w:right w:val="single" w:color="auto" w:sz="4" w:space="0"/>
            </w:tcBorders>
            <w:vAlign w:val="center"/>
          </w:tcPr>
          <w:p>
            <w:pPr>
              <w:snapToGrid w:val="0"/>
              <w:spacing w:line="240" w:lineRule="exact"/>
              <w:rPr>
                <w:rFonts w:ascii="华文中宋" w:hAnsi="华文中宋" w:eastAsia="华文中宋"/>
              </w:rPr>
            </w:pPr>
            <w:r>
              <w:rPr>
                <w:rFonts w:hint="eastAsia" w:ascii="宋体" w:hAnsi="宋体" w:cs="宋体"/>
                <w:szCs w:val="21"/>
              </w:rPr>
              <w:t>100733</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12AA7"/>
    <w:rsid w:val="006A2224"/>
    <w:rsid w:val="00CC08F7"/>
    <w:rsid w:val="00F84DEF"/>
    <w:rsid w:val="092A13AB"/>
    <w:rsid w:val="0B253313"/>
    <w:rsid w:val="5F912AA7"/>
    <w:rsid w:val="6F9139B7"/>
    <w:rsid w:val="77310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211</Words>
  <Characters>1205</Characters>
  <Lines>10</Lines>
  <Paragraphs>2</Paragraphs>
  <TotalTime>4</TotalTime>
  <ScaleCrop>false</ScaleCrop>
  <LinksUpToDate>false</LinksUpToDate>
  <CharactersWithSpaces>1414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2021-04-19T07:14:00Z</dcterms:created>
  <dc:creator>win</dc:creator>
  <cp:lastModifiedBy>Ch</cp:lastModifiedBy>
  <dcterms:modified xsi:type="dcterms:W3CDTF">2021-05-29T10:57:28Z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A51F48D0F4704290AAE7DD01AB9BAF2B</vt:lpwstr>
  </property>
</Properties>
</file>