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仿宋" w:eastAsia="仿宋_GB2312"/>
          <w:spacing w:val="-6"/>
          <w:sz w:val="32"/>
          <w:szCs w:val="32"/>
        </w:rPr>
      </w:pPr>
      <w:bookmarkStart w:id="0" w:name="_GoBack"/>
      <w:bookmarkEnd w:id="0"/>
      <w:r>
        <w:rPr>
          <w:rFonts w:hint="eastAsia" w:ascii="仿宋_GB2312" w:hAnsi="仿宋" w:eastAsia="仿宋_GB2312"/>
          <w:sz w:val="32"/>
          <w:szCs w:val="32"/>
        </w:rPr>
        <w:t>附件</w:t>
      </w:r>
      <w:r>
        <w:rPr>
          <w:rFonts w:hint="eastAsia" w:ascii="仿宋_GB2312" w:hAnsi="仿宋" w:eastAsia="仿宋_GB2312"/>
          <w:sz w:val="32"/>
          <w:szCs w:val="32"/>
          <w:lang w:val="en-US" w:eastAsia="zh-CN"/>
        </w:rPr>
        <w:t>1</w:t>
      </w:r>
      <w:r>
        <w:rPr>
          <w:rFonts w:hint="eastAsia" w:ascii="仿宋_GB2312" w:hAnsi="仿宋" w:eastAsia="仿宋_GB2312"/>
          <w:sz w:val="32"/>
          <w:szCs w:val="32"/>
        </w:rPr>
        <w:t>：</w:t>
      </w:r>
    </w:p>
    <w:p>
      <w:pPr>
        <w:spacing w:line="560" w:lineRule="exact"/>
        <w:jc w:val="center"/>
        <w:rPr>
          <w:rFonts w:ascii="华文中宋" w:hAnsi="华文中宋" w:eastAsia="华文中宋"/>
          <w:sz w:val="44"/>
          <w:szCs w:val="44"/>
        </w:rPr>
      </w:pPr>
      <w:r>
        <w:rPr>
          <w:rFonts w:hint="eastAsia" w:ascii="华文中宋" w:hAnsi="华文中宋" w:eastAsia="华文中宋"/>
          <w:sz w:val="44"/>
          <w:szCs w:val="44"/>
        </w:rPr>
        <w:t>第六届大中城市联合招聘高校毕业生（秋季）巡回招聘会安排</w:t>
      </w:r>
    </w:p>
    <w:p>
      <w:pPr>
        <w:spacing w:line="560" w:lineRule="exact"/>
        <w:jc w:val="center"/>
        <w:rPr>
          <w:rFonts w:ascii="华文中宋" w:hAnsi="华文中宋" w:eastAsia="华文中宋"/>
          <w:sz w:val="44"/>
          <w:szCs w:val="44"/>
        </w:rPr>
      </w:pPr>
    </w:p>
    <w:tbl>
      <w:tblPr>
        <w:tblStyle w:val="7"/>
        <w:tblW w:w="14224" w:type="dxa"/>
        <w:jc w:val="center"/>
        <w:tblInd w:w="0" w:type="dxa"/>
        <w:tblLayout w:type="fixed"/>
        <w:tblCellMar>
          <w:top w:w="15" w:type="dxa"/>
          <w:left w:w="15" w:type="dxa"/>
          <w:bottom w:w="15" w:type="dxa"/>
          <w:right w:w="15" w:type="dxa"/>
        </w:tblCellMar>
      </w:tblPr>
      <w:tblGrid>
        <w:gridCol w:w="787"/>
        <w:gridCol w:w="1027"/>
        <w:gridCol w:w="2705"/>
        <w:gridCol w:w="2505"/>
        <w:gridCol w:w="2465"/>
        <w:gridCol w:w="1090"/>
        <w:gridCol w:w="1800"/>
        <w:gridCol w:w="1845"/>
      </w:tblGrid>
      <w:tr>
        <w:tblPrEx>
          <w:tblLayout w:type="fixed"/>
          <w:tblCellMar>
            <w:top w:w="15" w:type="dxa"/>
            <w:left w:w="15" w:type="dxa"/>
            <w:bottom w:w="15" w:type="dxa"/>
            <w:right w:w="15" w:type="dxa"/>
          </w:tblCellMar>
        </w:tblPrEx>
        <w:trPr>
          <w:trHeight w:val="585"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序号</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站点</w:t>
            </w:r>
          </w:p>
          <w:p>
            <w:pPr>
              <w:widowControl/>
              <w:spacing w:line="40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名称</w:t>
            </w:r>
          </w:p>
        </w:tc>
        <w:tc>
          <w:tcPr>
            <w:tcW w:w="2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主办单位</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时间</w:t>
            </w: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地点</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联系人</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联系方式</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备注</w:t>
            </w:r>
          </w:p>
        </w:tc>
      </w:tr>
      <w:tr>
        <w:tblPrEx>
          <w:tblLayout w:type="fixed"/>
          <w:tblCellMar>
            <w:top w:w="15" w:type="dxa"/>
            <w:left w:w="15" w:type="dxa"/>
            <w:bottom w:w="15" w:type="dxa"/>
            <w:right w:w="15" w:type="dxa"/>
          </w:tblCellMar>
        </w:tblPrEx>
        <w:trPr>
          <w:trHeight w:val="585"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bCs/>
                <w:color w:val="000000"/>
                <w:sz w:val="24"/>
                <w:szCs w:val="24"/>
              </w:rPr>
            </w:pPr>
            <w:r>
              <w:rPr>
                <w:rFonts w:hint="eastAsia" w:asciiTheme="majorEastAsia" w:hAnsiTheme="majorEastAsia" w:eastAsiaTheme="majorEastAsia" w:cstheme="majorEastAsia"/>
                <w:bCs/>
                <w:color w:val="000000"/>
                <w:kern w:val="0"/>
                <w:sz w:val="24"/>
                <w:szCs w:val="24"/>
              </w:rPr>
              <w:t>1</w:t>
            </w:r>
          </w:p>
        </w:tc>
        <w:tc>
          <w:tcPr>
            <w:tcW w:w="10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银川站</w:t>
            </w:r>
          </w:p>
        </w:tc>
        <w:tc>
          <w:tcPr>
            <w:tcW w:w="2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银川人才工作服务局、北方民族大学、中国矿业大学银川学院、宁夏理工学院</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Style w:val="8"/>
                <w:rFonts w:hint="eastAsia" w:asciiTheme="majorEastAsia" w:hAnsiTheme="majorEastAsia" w:eastAsiaTheme="majorEastAsia" w:cstheme="majorEastAsia"/>
              </w:rPr>
              <w:t>10月17日（周三）</w:t>
            </w: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中国矿业大学银川学院</w:t>
            </w:r>
          </w:p>
        </w:tc>
        <w:tc>
          <w:tcPr>
            <w:tcW w:w="10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田峰</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0951-555315 13995294278</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综合性</w:t>
            </w:r>
          </w:p>
        </w:tc>
      </w:tr>
      <w:tr>
        <w:tblPrEx>
          <w:tblLayout w:type="fixed"/>
          <w:tblCellMar>
            <w:top w:w="15" w:type="dxa"/>
            <w:left w:w="15" w:type="dxa"/>
            <w:bottom w:w="15" w:type="dxa"/>
            <w:right w:w="15" w:type="dxa"/>
          </w:tblCellMar>
        </w:tblPrEx>
        <w:trPr>
          <w:trHeight w:val="585"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bCs/>
                <w:color w:val="000000"/>
                <w:sz w:val="24"/>
                <w:szCs w:val="24"/>
              </w:rPr>
            </w:pPr>
            <w:r>
              <w:rPr>
                <w:rFonts w:hint="eastAsia" w:asciiTheme="majorEastAsia" w:hAnsiTheme="majorEastAsia" w:eastAsiaTheme="majorEastAsia" w:cstheme="majorEastAsia"/>
                <w:bCs/>
                <w:color w:val="000000"/>
                <w:kern w:val="0"/>
                <w:sz w:val="24"/>
                <w:szCs w:val="24"/>
              </w:rPr>
              <w:t>2</w:t>
            </w: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color w:val="000000"/>
                <w:sz w:val="24"/>
                <w:szCs w:val="24"/>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ajorEastAsia" w:hAnsiTheme="majorEastAsia" w:eastAsiaTheme="majorEastAsia" w:cstheme="majorEastAsia"/>
                <w:color w:val="000000"/>
                <w:sz w:val="24"/>
                <w:szCs w:val="24"/>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10月18日（周四）</w:t>
            </w: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北方民族大学</w:t>
            </w:r>
          </w:p>
        </w:tc>
        <w:tc>
          <w:tcPr>
            <w:tcW w:w="10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color w:val="000000"/>
                <w:sz w:val="24"/>
                <w:szCs w:val="24"/>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color w:val="000000"/>
                <w:sz w:val="24"/>
                <w:szCs w:val="24"/>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color w:val="000000"/>
                <w:sz w:val="24"/>
                <w:szCs w:val="24"/>
              </w:rPr>
            </w:pPr>
          </w:p>
        </w:tc>
      </w:tr>
      <w:tr>
        <w:tblPrEx>
          <w:tblLayout w:type="fixed"/>
          <w:tblCellMar>
            <w:top w:w="15" w:type="dxa"/>
            <w:left w:w="15" w:type="dxa"/>
            <w:bottom w:w="15" w:type="dxa"/>
            <w:right w:w="15" w:type="dxa"/>
          </w:tblCellMar>
        </w:tblPrEx>
        <w:trPr>
          <w:trHeight w:val="585"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bCs/>
                <w:color w:val="000000"/>
                <w:sz w:val="24"/>
                <w:szCs w:val="24"/>
              </w:rPr>
            </w:pPr>
            <w:r>
              <w:rPr>
                <w:rFonts w:hint="eastAsia" w:asciiTheme="majorEastAsia" w:hAnsiTheme="majorEastAsia" w:eastAsiaTheme="majorEastAsia" w:cstheme="majorEastAsia"/>
                <w:bCs/>
                <w:color w:val="000000"/>
                <w:kern w:val="0"/>
                <w:sz w:val="24"/>
                <w:szCs w:val="24"/>
              </w:rPr>
              <w:t>3</w:t>
            </w: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color w:val="000000"/>
                <w:sz w:val="24"/>
                <w:szCs w:val="24"/>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ajorEastAsia" w:hAnsiTheme="majorEastAsia" w:eastAsiaTheme="majorEastAsia" w:cstheme="majorEastAsia"/>
                <w:color w:val="000000"/>
                <w:sz w:val="24"/>
                <w:szCs w:val="24"/>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10月19日（周五）</w:t>
            </w: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宁夏理工学院</w:t>
            </w:r>
          </w:p>
        </w:tc>
        <w:tc>
          <w:tcPr>
            <w:tcW w:w="10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color w:val="000000"/>
                <w:sz w:val="24"/>
                <w:szCs w:val="24"/>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color w:val="000000"/>
                <w:sz w:val="24"/>
                <w:szCs w:val="24"/>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color w:val="000000"/>
                <w:sz w:val="24"/>
                <w:szCs w:val="24"/>
              </w:rPr>
            </w:pPr>
          </w:p>
        </w:tc>
      </w:tr>
      <w:tr>
        <w:tblPrEx>
          <w:tblLayout w:type="fixed"/>
          <w:tblCellMar>
            <w:top w:w="15" w:type="dxa"/>
            <w:left w:w="15" w:type="dxa"/>
            <w:bottom w:w="15" w:type="dxa"/>
            <w:right w:w="15" w:type="dxa"/>
          </w:tblCellMar>
        </w:tblPrEx>
        <w:trPr>
          <w:trHeight w:val="900"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bCs/>
                <w:color w:val="000000"/>
                <w:sz w:val="24"/>
                <w:szCs w:val="24"/>
              </w:rPr>
            </w:pPr>
            <w:r>
              <w:rPr>
                <w:rFonts w:hint="eastAsia" w:asciiTheme="majorEastAsia" w:hAnsiTheme="majorEastAsia" w:eastAsiaTheme="majorEastAsia" w:cstheme="majorEastAsia"/>
                <w:bCs/>
                <w:color w:val="000000"/>
                <w:kern w:val="0"/>
                <w:sz w:val="24"/>
                <w:szCs w:val="24"/>
              </w:rPr>
              <w:t>4</w:t>
            </w:r>
          </w:p>
        </w:tc>
        <w:tc>
          <w:tcPr>
            <w:tcW w:w="10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南京站</w:t>
            </w:r>
          </w:p>
        </w:tc>
        <w:tc>
          <w:tcPr>
            <w:tcW w:w="2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南京市人力资源和社会保障局、河海大学</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10月19日（周五）</w:t>
            </w: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河海大学江宁校区   行政楼一楼</w:t>
            </w:r>
          </w:p>
        </w:tc>
        <w:tc>
          <w:tcPr>
            <w:tcW w:w="10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蔡  新       常  文</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025-83151815  025-83151892 13813904460</w:t>
            </w:r>
          </w:p>
        </w:tc>
        <w:tc>
          <w:tcPr>
            <w:tcW w:w="184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综合性</w:t>
            </w:r>
          </w:p>
        </w:tc>
      </w:tr>
      <w:tr>
        <w:tblPrEx>
          <w:tblLayout w:type="fixed"/>
          <w:tblCellMar>
            <w:top w:w="15" w:type="dxa"/>
            <w:left w:w="15" w:type="dxa"/>
            <w:bottom w:w="15" w:type="dxa"/>
            <w:right w:w="15" w:type="dxa"/>
          </w:tblCellMar>
        </w:tblPrEx>
        <w:trPr>
          <w:trHeight w:val="675"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bCs/>
                <w:color w:val="000000"/>
                <w:sz w:val="24"/>
                <w:szCs w:val="24"/>
              </w:rPr>
            </w:pPr>
            <w:r>
              <w:rPr>
                <w:rFonts w:hint="eastAsia" w:asciiTheme="majorEastAsia" w:hAnsiTheme="majorEastAsia" w:eastAsiaTheme="majorEastAsia" w:cstheme="majorEastAsia"/>
                <w:bCs/>
                <w:color w:val="000000"/>
                <w:kern w:val="0"/>
                <w:sz w:val="24"/>
                <w:szCs w:val="24"/>
              </w:rPr>
              <w:t>5</w:t>
            </w: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color w:val="000000"/>
                <w:sz w:val="24"/>
                <w:szCs w:val="24"/>
              </w:rPr>
            </w:pPr>
          </w:p>
        </w:tc>
        <w:tc>
          <w:tcPr>
            <w:tcW w:w="2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南京市人力资源和社会保障局</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10月20日（周六）</w:t>
            </w: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南京人才大厦</w:t>
            </w:r>
          </w:p>
        </w:tc>
        <w:tc>
          <w:tcPr>
            <w:tcW w:w="10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color w:val="000000"/>
                <w:sz w:val="24"/>
                <w:szCs w:val="24"/>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color w:val="000000"/>
                <w:sz w:val="24"/>
                <w:szCs w:val="24"/>
              </w:rPr>
            </w:pPr>
          </w:p>
        </w:tc>
        <w:tc>
          <w:tcPr>
            <w:tcW w:w="1845"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p>
        </w:tc>
      </w:tr>
      <w:tr>
        <w:tblPrEx>
          <w:tblLayout w:type="fixed"/>
          <w:tblCellMar>
            <w:top w:w="15" w:type="dxa"/>
            <w:left w:w="15" w:type="dxa"/>
            <w:bottom w:w="15" w:type="dxa"/>
            <w:right w:w="15" w:type="dxa"/>
          </w:tblCellMar>
        </w:tblPrEx>
        <w:trPr>
          <w:trHeight w:val="960"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bCs/>
                <w:color w:val="000000"/>
                <w:sz w:val="24"/>
                <w:szCs w:val="24"/>
              </w:rPr>
            </w:pPr>
            <w:r>
              <w:rPr>
                <w:rFonts w:hint="eastAsia" w:asciiTheme="majorEastAsia" w:hAnsiTheme="majorEastAsia" w:eastAsiaTheme="majorEastAsia" w:cstheme="majorEastAsia"/>
                <w:bCs/>
                <w:color w:val="000000"/>
                <w:kern w:val="0"/>
                <w:sz w:val="24"/>
                <w:szCs w:val="24"/>
              </w:rPr>
              <w:t>6</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合肥站</w:t>
            </w:r>
          </w:p>
        </w:tc>
        <w:tc>
          <w:tcPr>
            <w:tcW w:w="2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合肥市人力资源和社会保障局、合肥学院</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Style w:val="9"/>
                <w:rFonts w:hint="eastAsia" w:asciiTheme="majorEastAsia" w:hAnsiTheme="majorEastAsia" w:eastAsiaTheme="majorEastAsia" w:cstheme="majorEastAsia"/>
              </w:rPr>
              <w:t>10</w:t>
            </w:r>
            <w:r>
              <w:rPr>
                <w:rStyle w:val="10"/>
                <w:rFonts w:hint="eastAsia" w:asciiTheme="majorEastAsia" w:hAnsiTheme="majorEastAsia" w:eastAsiaTheme="majorEastAsia" w:cstheme="majorEastAsia"/>
              </w:rPr>
              <w:t>月20日（周六）</w:t>
            </w: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合肥学院二期体育馆</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唐  静      余文志</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0551-62691205  15339698276  0551-62691231  18919627063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综合性</w:t>
            </w:r>
          </w:p>
        </w:tc>
      </w:tr>
      <w:tr>
        <w:tblPrEx>
          <w:tblLayout w:type="fixed"/>
          <w:tblCellMar>
            <w:top w:w="15" w:type="dxa"/>
            <w:left w:w="15" w:type="dxa"/>
            <w:bottom w:w="15" w:type="dxa"/>
            <w:right w:w="15" w:type="dxa"/>
          </w:tblCellMar>
        </w:tblPrEx>
        <w:trPr>
          <w:trHeight w:val="720"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bCs/>
                <w:color w:val="000000"/>
                <w:sz w:val="24"/>
                <w:szCs w:val="24"/>
              </w:rPr>
            </w:pPr>
            <w:r>
              <w:rPr>
                <w:rFonts w:hint="eastAsia" w:asciiTheme="majorEastAsia" w:hAnsiTheme="majorEastAsia" w:eastAsiaTheme="majorEastAsia" w:cstheme="majorEastAsia"/>
                <w:bCs/>
                <w:color w:val="000000"/>
                <w:kern w:val="0"/>
                <w:sz w:val="24"/>
                <w:szCs w:val="24"/>
              </w:rPr>
              <w:t>7</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焦作站</w:t>
            </w:r>
          </w:p>
        </w:tc>
        <w:tc>
          <w:tcPr>
            <w:tcW w:w="2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焦作市人力资源和社会保障局、河南理工大学</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10月20日（周六）</w:t>
            </w: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河南理工大学体育场</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李志明</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0391-2118730 13839146206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综合性</w:t>
            </w:r>
          </w:p>
        </w:tc>
      </w:tr>
      <w:tr>
        <w:tblPrEx>
          <w:tblLayout w:type="fixed"/>
          <w:tblCellMar>
            <w:top w:w="15" w:type="dxa"/>
            <w:left w:w="15" w:type="dxa"/>
            <w:bottom w:w="15" w:type="dxa"/>
            <w:right w:w="15" w:type="dxa"/>
          </w:tblCellMar>
        </w:tblPrEx>
        <w:trPr>
          <w:trHeight w:val="780"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bCs/>
                <w:color w:val="000000"/>
                <w:sz w:val="24"/>
                <w:szCs w:val="24"/>
              </w:rPr>
            </w:pPr>
            <w:r>
              <w:rPr>
                <w:rFonts w:hint="eastAsia" w:asciiTheme="majorEastAsia" w:hAnsiTheme="majorEastAsia" w:eastAsiaTheme="majorEastAsia" w:cstheme="majorEastAsia"/>
                <w:bCs/>
                <w:color w:val="000000"/>
                <w:kern w:val="0"/>
                <w:sz w:val="24"/>
                <w:szCs w:val="24"/>
              </w:rPr>
              <w:t>8</w:t>
            </w:r>
          </w:p>
        </w:tc>
        <w:tc>
          <w:tcPr>
            <w:tcW w:w="1027"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燕山大学站</w:t>
            </w:r>
          </w:p>
        </w:tc>
        <w:tc>
          <w:tcPr>
            <w:tcW w:w="2705" w:type="dxa"/>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燕山大学、秦皇岛人才交流服务中心</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10月25日（周四）</w:t>
            </w:r>
          </w:p>
        </w:tc>
        <w:tc>
          <w:tcPr>
            <w:tcW w:w="2465"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燕山大学里仁教学楼（室内）</w:t>
            </w:r>
          </w:p>
        </w:tc>
        <w:tc>
          <w:tcPr>
            <w:tcW w:w="1090"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陈树冬</w:t>
            </w:r>
          </w:p>
        </w:tc>
        <w:tc>
          <w:tcPr>
            <w:tcW w:w="1800"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0335-8062526 13933677816</w:t>
            </w:r>
          </w:p>
        </w:tc>
        <w:tc>
          <w:tcPr>
            <w:tcW w:w="1845"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综合性</w:t>
            </w:r>
          </w:p>
        </w:tc>
      </w:tr>
      <w:tr>
        <w:tblPrEx>
          <w:tblLayout w:type="fixed"/>
          <w:tblCellMar>
            <w:top w:w="15" w:type="dxa"/>
            <w:left w:w="15" w:type="dxa"/>
            <w:bottom w:w="15" w:type="dxa"/>
            <w:right w:w="15" w:type="dxa"/>
          </w:tblCellMar>
        </w:tblPrEx>
        <w:trPr>
          <w:trHeight w:val="780"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9</w:t>
            </w:r>
          </w:p>
        </w:tc>
        <w:tc>
          <w:tcPr>
            <w:tcW w:w="1027"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内蒙古站</w:t>
            </w:r>
          </w:p>
        </w:tc>
        <w:tc>
          <w:tcPr>
            <w:tcW w:w="2705" w:type="dxa"/>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内蒙古人力资源公共服务中心</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10月27日（周六）</w:t>
            </w:r>
          </w:p>
        </w:tc>
        <w:tc>
          <w:tcPr>
            <w:tcW w:w="2465"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呼和浩特市大学生创业园8号楼</w:t>
            </w:r>
          </w:p>
        </w:tc>
        <w:tc>
          <w:tcPr>
            <w:tcW w:w="1090"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刘建政</w:t>
            </w:r>
          </w:p>
        </w:tc>
        <w:tc>
          <w:tcPr>
            <w:tcW w:w="1800"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0471-6601324 13947155251</w:t>
            </w:r>
          </w:p>
        </w:tc>
        <w:tc>
          <w:tcPr>
            <w:tcW w:w="1845"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综合性</w:t>
            </w:r>
          </w:p>
        </w:tc>
      </w:tr>
      <w:tr>
        <w:tblPrEx>
          <w:tblLayout w:type="fixed"/>
          <w:tblCellMar>
            <w:top w:w="15" w:type="dxa"/>
            <w:left w:w="15" w:type="dxa"/>
            <w:bottom w:w="15" w:type="dxa"/>
            <w:right w:w="15" w:type="dxa"/>
          </w:tblCellMar>
        </w:tblPrEx>
        <w:trPr>
          <w:trHeight w:val="605"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bCs/>
                <w:color w:val="000000"/>
                <w:sz w:val="24"/>
                <w:szCs w:val="24"/>
              </w:rPr>
            </w:pPr>
            <w:r>
              <w:rPr>
                <w:rFonts w:hint="eastAsia" w:asciiTheme="majorEastAsia" w:hAnsiTheme="majorEastAsia" w:eastAsiaTheme="majorEastAsia" w:cstheme="majorEastAsia"/>
                <w:bCs/>
                <w:color w:val="000000"/>
                <w:kern w:val="0"/>
                <w:sz w:val="24"/>
                <w:szCs w:val="24"/>
              </w:rPr>
              <w:t>10</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重庆站</w:t>
            </w:r>
          </w:p>
        </w:tc>
        <w:tc>
          <w:tcPr>
            <w:tcW w:w="2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重庆市人才交流服务中心</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10月27日（周六）</w:t>
            </w: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重庆国际会议展览中心</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杨  阳</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15823371967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综合性</w:t>
            </w:r>
          </w:p>
        </w:tc>
      </w:tr>
      <w:tr>
        <w:tblPrEx>
          <w:tblLayout w:type="fixed"/>
          <w:tblCellMar>
            <w:top w:w="15" w:type="dxa"/>
            <w:left w:w="15" w:type="dxa"/>
            <w:bottom w:w="15" w:type="dxa"/>
            <w:right w:w="15" w:type="dxa"/>
          </w:tblCellMar>
        </w:tblPrEx>
        <w:trPr>
          <w:trHeight w:val="660"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bCs/>
                <w:color w:val="000000"/>
                <w:sz w:val="24"/>
                <w:szCs w:val="24"/>
              </w:rPr>
            </w:pPr>
            <w:r>
              <w:rPr>
                <w:rFonts w:hint="eastAsia" w:asciiTheme="majorEastAsia" w:hAnsiTheme="majorEastAsia" w:eastAsiaTheme="majorEastAsia" w:cstheme="majorEastAsia"/>
                <w:bCs/>
                <w:color w:val="000000"/>
                <w:kern w:val="0"/>
                <w:sz w:val="24"/>
                <w:szCs w:val="24"/>
              </w:rPr>
              <w:t>11</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Style w:val="9"/>
                <w:rFonts w:hint="eastAsia" w:asciiTheme="majorEastAsia" w:hAnsiTheme="majorEastAsia" w:eastAsiaTheme="majorEastAsia" w:cstheme="majorEastAsia"/>
              </w:rPr>
              <w:t>西安</w:t>
            </w:r>
            <w:r>
              <w:rPr>
                <w:rStyle w:val="8"/>
                <w:rFonts w:hint="eastAsia" w:asciiTheme="majorEastAsia" w:hAnsiTheme="majorEastAsia" w:eastAsiaTheme="majorEastAsia" w:cstheme="majorEastAsia"/>
              </w:rPr>
              <w:t>站</w:t>
            </w:r>
          </w:p>
        </w:tc>
        <w:tc>
          <w:tcPr>
            <w:tcW w:w="2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西安市人力资源和社会保障局</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Style w:val="10"/>
                <w:rFonts w:hint="eastAsia" w:asciiTheme="majorEastAsia" w:hAnsiTheme="majorEastAsia" w:eastAsiaTheme="majorEastAsia" w:cstheme="majorEastAsia"/>
              </w:rPr>
              <w:t>10</w:t>
            </w:r>
            <w:r>
              <w:rPr>
                <w:rStyle w:val="8"/>
                <w:rFonts w:hint="eastAsia" w:asciiTheme="majorEastAsia" w:hAnsiTheme="majorEastAsia" w:eastAsiaTheme="majorEastAsia" w:cstheme="majorEastAsia"/>
              </w:rPr>
              <w:t>月下旬（具体待定）</w:t>
            </w: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西安理工大学</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宋  沛</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029-88360286 转8603 13991952858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综合性</w:t>
            </w:r>
          </w:p>
        </w:tc>
      </w:tr>
      <w:tr>
        <w:tblPrEx>
          <w:tblLayout w:type="fixed"/>
          <w:tblCellMar>
            <w:top w:w="15" w:type="dxa"/>
            <w:left w:w="15" w:type="dxa"/>
            <w:bottom w:w="15" w:type="dxa"/>
            <w:right w:w="15" w:type="dxa"/>
          </w:tblCellMar>
        </w:tblPrEx>
        <w:trPr>
          <w:trHeight w:val="660"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bCs/>
                <w:color w:val="000000"/>
                <w:sz w:val="24"/>
                <w:szCs w:val="24"/>
              </w:rPr>
            </w:pPr>
            <w:r>
              <w:rPr>
                <w:rFonts w:hint="eastAsia" w:asciiTheme="majorEastAsia" w:hAnsiTheme="majorEastAsia" w:eastAsiaTheme="majorEastAsia" w:cstheme="majorEastAsia"/>
                <w:bCs/>
                <w:color w:val="000000"/>
                <w:sz w:val="24"/>
                <w:szCs w:val="24"/>
              </w:rPr>
              <w:t>12</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武汉站</w:t>
            </w:r>
          </w:p>
        </w:tc>
        <w:tc>
          <w:tcPr>
            <w:tcW w:w="2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武汉市人才服务中心</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11月2日（周五）</w:t>
            </w: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湖北大学</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马虎彪</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027-82771208   18627122659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综合性</w:t>
            </w:r>
          </w:p>
        </w:tc>
      </w:tr>
      <w:tr>
        <w:tblPrEx>
          <w:tblLayout w:type="fixed"/>
          <w:tblCellMar>
            <w:top w:w="15" w:type="dxa"/>
            <w:left w:w="15" w:type="dxa"/>
            <w:bottom w:w="15" w:type="dxa"/>
            <w:right w:w="15" w:type="dxa"/>
          </w:tblCellMar>
        </w:tblPrEx>
        <w:trPr>
          <w:trHeight w:val="740"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bCs/>
                <w:color w:val="000000"/>
                <w:sz w:val="24"/>
                <w:szCs w:val="24"/>
              </w:rPr>
            </w:pPr>
            <w:r>
              <w:rPr>
                <w:rFonts w:hint="eastAsia" w:asciiTheme="majorEastAsia" w:hAnsiTheme="majorEastAsia" w:eastAsiaTheme="majorEastAsia" w:cstheme="majorEastAsia"/>
                <w:bCs/>
                <w:color w:val="000000"/>
                <w:kern w:val="0"/>
                <w:sz w:val="24"/>
                <w:szCs w:val="24"/>
              </w:rPr>
              <w:t>13</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长沙站</w:t>
            </w:r>
          </w:p>
        </w:tc>
        <w:tc>
          <w:tcPr>
            <w:tcW w:w="2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长沙市人才服务中心</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11月10日（周六）</w:t>
            </w: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贺龙体育场南门</w:t>
            </w:r>
            <w:r>
              <w:rPr>
                <w:rFonts w:hint="eastAsia" w:asciiTheme="majorEastAsia" w:hAnsiTheme="majorEastAsia" w:eastAsiaTheme="majorEastAsia" w:cstheme="majorEastAsia"/>
                <w:color w:val="000000"/>
                <w:kern w:val="0"/>
                <w:sz w:val="24"/>
                <w:szCs w:val="24"/>
                <w:lang w:val="en-US" w:eastAsia="zh-CN"/>
              </w:rPr>
              <w:t xml:space="preserve">     </w:t>
            </w:r>
            <w:r>
              <w:rPr>
                <w:rFonts w:hint="eastAsia" w:asciiTheme="majorEastAsia" w:hAnsiTheme="majorEastAsia" w:eastAsiaTheme="majorEastAsia" w:cstheme="majorEastAsia"/>
                <w:color w:val="000000"/>
                <w:kern w:val="0"/>
                <w:sz w:val="24"/>
                <w:szCs w:val="24"/>
              </w:rPr>
              <w:t>长沙人才市场</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黄  辉       王  超</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13873100331 15874911339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综合性</w:t>
            </w:r>
          </w:p>
        </w:tc>
      </w:tr>
      <w:tr>
        <w:tblPrEx>
          <w:tblLayout w:type="fixed"/>
          <w:tblCellMar>
            <w:top w:w="15" w:type="dxa"/>
            <w:left w:w="15" w:type="dxa"/>
            <w:bottom w:w="15" w:type="dxa"/>
            <w:right w:w="15" w:type="dxa"/>
          </w:tblCellMar>
        </w:tblPrEx>
        <w:trPr>
          <w:trHeight w:val="715"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bCs/>
                <w:color w:val="000000"/>
                <w:sz w:val="24"/>
                <w:szCs w:val="24"/>
              </w:rPr>
            </w:pPr>
            <w:r>
              <w:rPr>
                <w:rFonts w:hint="eastAsia" w:asciiTheme="majorEastAsia" w:hAnsiTheme="majorEastAsia" w:eastAsiaTheme="majorEastAsia" w:cstheme="majorEastAsia"/>
                <w:bCs/>
                <w:color w:val="000000"/>
                <w:kern w:val="0"/>
                <w:sz w:val="24"/>
                <w:szCs w:val="24"/>
              </w:rPr>
              <w:t>14</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河南站</w:t>
            </w:r>
          </w:p>
        </w:tc>
        <w:tc>
          <w:tcPr>
            <w:tcW w:w="2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河南省人力资源和社会保障厅</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kern w:val="0"/>
                <w:sz w:val="24"/>
                <w:szCs w:val="24"/>
              </w:rPr>
              <w:t>11月17日（周六）</w:t>
            </w: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郑州大学西亚斯</w:t>
            </w:r>
            <w:r>
              <w:rPr>
                <w:rFonts w:hint="eastAsia" w:asciiTheme="majorEastAsia" w:hAnsiTheme="majorEastAsia" w:eastAsiaTheme="majorEastAsia" w:cstheme="majorEastAsia"/>
                <w:color w:val="000000"/>
                <w:kern w:val="0"/>
                <w:sz w:val="24"/>
                <w:szCs w:val="24"/>
                <w:lang w:val="en-US" w:eastAsia="zh-CN"/>
              </w:rPr>
              <w:t xml:space="preserve">     </w:t>
            </w:r>
            <w:r>
              <w:rPr>
                <w:rFonts w:hint="eastAsia" w:asciiTheme="majorEastAsia" w:hAnsiTheme="majorEastAsia" w:eastAsiaTheme="majorEastAsia" w:cstheme="majorEastAsia"/>
                <w:color w:val="000000"/>
                <w:kern w:val="0"/>
                <w:sz w:val="24"/>
                <w:szCs w:val="24"/>
              </w:rPr>
              <w:t>国际学院</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孙  煜</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0371-63687521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综合性</w:t>
            </w:r>
          </w:p>
        </w:tc>
      </w:tr>
      <w:tr>
        <w:tblPrEx>
          <w:tblLayout w:type="fixed"/>
          <w:tblCellMar>
            <w:top w:w="15" w:type="dxa"/>
            <w:left w:w="15" w:type="dxa"/>
            <w:bottom w:w="15" w:type="dxa"/>
            <w:right w:w="15" w:type="dxa"/>
          </w:tblCellMar>
        </w:tblPrEx>
        <w:trPr>
          <w:trHeight w:val="1136"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bCs/>
                <w:color w:val="000000"/>
                <w:sz w:val="24"/>
                <w:szCs w:val="24"/>
              </w:rPr>
            </w:pPr>
            <w:r>
              <w:rPr>
                <w:rFonts w:hint="eastAsia" w:asciiTheme="majorEastAsia" w:hAnsiTheme="majorEastAsia" w:eastAsiaTheme="majorEastAsia" w:cstheme="majorEastAsia"/>
                <w:bCs/>
                <w:color w:val="000000"/>
                <w:kern w:val="0"/>
                <w:sz w:val="24"/>
                <w:szCs w:val="24"/>
              </w:rPr>
              <w:t>15</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潍坊站</w:t>
            </w:r>
          </w:p>
        </w:tc>
        <w:tc>
          <w:tcPr>
            <w:tcW w:w="2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潍坊市人力资源和社会保障局、山东畜牧兽医职业学院</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12月22日（周六）</w:t>
            </w: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富华国际会展中心</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王伟光</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0536-3086253  13869698539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畜牧兽医类专场</w:t>
            </w:r>
          </w:p>
        </w:tc>
      </w:tr>
      <w:tr>
        <w:tblPrEx>
          <w:tblLayout w:type="fixed"/>
          <w:tblCellMar>
            <w:top w:w="15" w:type="dxa"/>
            <w:left w:w="15" w:type="dxa"/>
            <w:bottom w:w="15" w:type="dxa"/>
            <w:right w:w="15" w:type="dxa"/>
          </w:tblCellMar>
        </w:tblPrEx>
        <w:trPr>
          <w:trHeight w:val="1291"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bCs/>
                <w:color w:val="000000"/>
                <w:sz w:val="24"/>
                <w:szCs w:val="24"/>
              </w:rPr>
            </w:pPr>
            <w:r>
              <w:rPr>
                <w:rFonts w:hint="eastAsia" w:asciiTheme="majorEastAsia" w:hAnsiTheme="majorEastAsia" w:eastAsiaTheme="majorEastAsia" w:cstheme="majorEastAsia"/>
                <w:bCs/>
                <w:color w:val="000000"/>
                <w:kern w:val="0"/>
                <w:sz w:val="24"/>
                <w:szCs w:val="24"/>
              </w:rPr>
              <w:t>16</w:t>
            </w:r>
          </w:p>
        </w:tc>
        <w:tc>
          <w:tcPr>
            <w:tcW w:w="10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江苏省系列巡回招聘会</w:t>
            </w:r>
          </w:p>
        </w:tc>
        <w:tc>
          <w:tcPr>
            <w:tcW w:w="2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江苏省劳动就业管理中心、江苏省人才市场、镇江市人力资源和社会保障局、江苏大学学生工作处</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10月17日（周三）</w:t>
            </w: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江苏大学</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陈  琦     欧阳琦</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0511-88790368 0511-84411702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综合性</w:t>
            </w:r>
          </w:p>
        </w:tc>
      </w:tr>
      <w:tr>
        <w:tblPrEx>
          <w:tblLayout w:type="fixed"/>
          <w:tblCellMar>
            <w:top w:w="15" w:type="dxa"/>
            <w:left w:w="15" w:type="dxa"/>
            <w:bottom w:w="15" w:type="dxa"/>
            <w:right w:w="15" w:type="dxa"/>
          </w:tblCellMar>
        </w:tblPrEx>
        <w:trPr>
          <w:trHeight w:val="975"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bCs/>
                <w:color w:val="000000"/>
                <w:sz w:val="24"/>
                <w:szCs w:val="24"/>
              </w:rPr>
            </w:pPr>
            <w:r>
              <w:rPr>
                <w:rFonts w:hint="eastAsia" w:asciiTheme="majorEastAsia" w:hAnsiTheme="majorEastAsia" w:eastAsiaTheme="majorEastAsia" w:cstheme="majorEastAsia"/>
                <w:bCs/>
                <w:color w:val="000000"/>
                <w:kern w:val="0"/>
                <w:sz w:val="24"/>
                <w:szCs w:val="24"/>
              </w:rPr>
              <w:t>17</w:t>
            </w: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color w:val="000000"/>
                <w:sz w:val="24"/>
                <w:szCs w:val="24"/>
              </w:rPr>
            </w:pPr>
          </w:p>
        </w:tc>
        <w:tc>
          <w:tcPr>
            <w:tcW w:w="2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江苏省劳动就业管理中心、江苏省人才市场、南京工业大学学生工作处</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10月18日（周四）</w:t>
            </w: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南京工业大学体育馆</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翟  蕾     齐　鹏</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025-83238821   025-58139082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石化冶金行业专场</w:t>
            </w:r>
          </w:p>
        </w:tc>
      </w:tr>
      <w:tr>
        <w:tblPrEx>
          <w:tblLayout w:type="fixed"/>
          <w:tblCellMar>
            <w:top w:w="15" w:type="dxa"/>
            <w:left w:w="15" w:type="dxa"/>
            <w:bottom w:w="15" w:type="dxa"/>
            <w:right w:w="15" w:type="dxa"/>
          </w:tblCellMar>
        </w:tblPrEx>
        <w:trPr>
          <w:trHeight w:val="2011"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bCs/>
                <w:color w:val="000000"/>
                <w:sz w:val="24"/>
                <w:szCs w:val="24"/>
              </w:rPr>
            </w:pPr>
            <w:r>
              <w:rPr>
                <w:rFonts w:hint="eastAsia" w:asciiTheme="majorEastAsia" w:hAnsiTheme="majorEastAsia" w:eastAsiaTheme="majorEastAsia" w:cstheme="majorEastAsia"/>
                <w:bCs/>
                <w:color w:val="000000"/>
                <w:kern w:val="0"/>
                <w:sz w:val="24"/>
                <w:szCs w:val="24"/>
              </w:rPr>
              <w:t>18</w:t>
            </w: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color w:val="000000"/>
                <w:sz w:val="24"/>
                <w:szCs w:val="24"/>
              </w:rPr>
            </w:pPr>
          </w:p>
        </w:tc>
        <w:tc>
          <w:tcPr>
            <w:tcW w:w="2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江苏省劳动就业管理中心、江苏省人才市场、盐城市人力资源和社会保障局、江苏盐城人力资源服务产业园、盐城师范学院学生工作处、盐城工学院学生工作处</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10月24日（周三）</w:t>
            </w: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盐城师范学院       盐城工学院</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张  晔</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0515-88198212  13851081080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新材料行业专场</w:t>
            </w:r>
          </w:p>
        </w:tc>
      </w:tr>
      <w:tr>
        <w:tblPrEx>
          <w:tblLayout w:type="fixed"/>
          <w:tblCellMar>
            <w:top w:w="15" w:type="dxa"/>
            <w:left w:w="15" w:type="dxa"/>
            <w:bottom w:w="15" w:type="dxa"/>
            <w:right w:w="15" w:type="dxa"/>
          </w:tblCellMar>
        </w:tblPrEx>
        <w:trPr>
          <w:trHeight w:val="1020"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bCs/>
                <w:color w:val="000000"/>
                <w:sz w:val="24"/>
                <w:szCs w:val="24"/>
              </w:rPr>
            </w:pPr>
            <w:r>
              <w:rPr>
                <w:rFonts w:hint="eastAsia" w:asciiTheme="majorEastAsia" w:hAnsiTheme="majorEastAsia" w:eastAsiaTheme="majorEastAsia" w:cstheme="majorEastAsia"/>
                <w:bCs/>
                <w:color w:val="000000"/>
                <w:kern w:val="0"/>
                <w:sz w:val="24"/>
                <w:szCs w:val="24"/>
              </w:rPr>
              <w:t>20</w:t>
            </w: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color w:val="000000"/>
                <w:sz w:val="24"/>
                <w:szCs w:val="24"/>
              </w:rPr>
            </w:pPr>
          </w:p>
        </w:tc>
        <w:tc>
          <w:tcPr>
            <w:tcW w:w="2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江苏省劳动就业管理中心、江苏省人才市场、南京工程学院学生工作处</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11月8日（周四）</w:t>
            </w: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南京工程学院体育馆</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翟　蕾     于跃进</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025-83238821   025-86118079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智能制造业专场</w:t>
            </w:r>
          </w:p>
        </w:tc>
      </w:tr>
      <w:tr>
        <w:tblPrEx>
          <w:tblLayout w:type="fixed"/>
          <w:tblCellMar>
            <w:top w:w="15" w:type="dxa"/>
            <w:left w:w="15" w:type="dxa"/>
            <w:bottom w:w="15" w:type="dxa"/>
            <w:right w:w="15" w:type="dxa"/>
          </w:tblCellMar>
        </w:tblPrEx>
        <w:trPr>
          <w:trHeight w:val="1801"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bCs/>
                <w:color w:val="000000"/>
                <w:sz w:val="24"/>
                <w:szCs w:val="24"/>
              </w:rPr>
            </w:pPr>
            <w:r>
              <w:rPr>
                <w:rFonts w:hint="eastAsia" w:asciiTheme="majorEastAsia" w:hAnsiTheme="majorEastAsia" w:eastAsiaTheme="majorEastAsia" w:cstheme="majorEastAsia"/>
                <w:bCs/>
                <w:color w:val="000000"/>
                <w:kern w:val="0"/>
                <w:sz w:val="24"/>
                <w:szCs w:val="24"/>
              </w:rPr>
              <w:t>21</w:t>
            </w: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color w:val="000000"/>
                <w:sz w:val="24"/>
                <w:szCs w:val="24"/>
              </w:rPr>
            </w:pPr>
          </w:p>
        </w:tc>
        <w:tc>
          <w:tcPr>
            <w:tcW w:w="2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江苏省劳动就业管理中心、江苏省人才市场、常州市人力资源和社会保障局、江苏常州人力资源服务产业园、常州大学学生工作处</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11月10日（周六）</w:t>
            </w: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常州大学</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王晓光     徐卓亚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Style w:val="8"/>
                <w:rFonts w:hint="eastAsia" w:asciiTheme="majorEastAsia" w:hAnsiTheme="majorEastAsia" w:eastAsiaTheme="majorEastAsia" w:cstheme="majorEastAsia"/>
              </w:rPr>
              <w:t>0519-69663040   13701484339  13775200838</w:t>
            </w:r>
            <w:r>
              <w:rPr>
                <w:rStyle w:val="11"/>
                <w:rFonts w:hint="eastAsia" w:asciiTheme="majorEastAsia" w:hAnsiTheme="majorEastAsia" w:eastAsiaTheme="majorEastAsia" w:cstheme="majorEastAsia"/>
              </w:rPr>
              <w:t xml:space="preserve"> </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智能制造业专场</w:t>
            </w:r>
          </w:p>
        </w:tc>
      </w:tr>
      <w:tr>
        <w:tblPrEx>
          <w:tblLayout w:type="fixed"/>
          <w:tblCellMar>
            <w:top w:w="15" w:type="dxa"/>
            <w:left w:w="15" w:type="dxa"/>
            <w:bottom w:w="15" w:type="dxa"/>
            <w:right w:w="15" w:type="dxa"/>
          </w:tblCellMar>
        </w:tblPrEx>
        <w:trPr>
          <w:trHeight w:val="855"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bCs/>
                <w:color w:val="000000"/>
                <w:sz w:val="24"/>
                <w:szCs w:val="24"/>
              </w:rPr>
            </w:pPr>
            <w:r>
              <w:rPr>
                <w:rFonts w:hint="eastAsia" w:asciiTheme="majorEastAsia" w:hAnsiTheme="majorEastAsia" w:eastAsiaTheme="majorEastAsia" w:cstheme="majorEastAsia"/>
                <w:bCs/>
                <w:color w:val="000000"/>
                <w:kern w:val="0"/>
                <w:sz w:val="24"/>
                <w:szCs w:val="24"/>
              </w:rPr>
              <w:t>22</w:t>
            </w: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color w:val="000000"/>
                <w:sz w:val="24"/>
                <w:szCs w:val="24"/>
              </w:rPr>
            </w:pPr>
          </w:p>
        </w:tc>
        <w:tc>
          <w:tcPr>
            <w:tcW w:w="2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江苏省劳动就业管理中心、江苏省人才市场、南京师范大学学生工作处</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11月19日（周一）</w:t>
            </w: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南京师范大学体育馆</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翟　蕾     范晓云</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025-83238821   025-85891008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现代服务业专场</w:t>
            </w:r>
          </w:p>
        </w:tc>
      </w:tr>
      <w:tr>
        <w:tblPrEx>
          <w:tblLayout w:type="fixed"/>
          <w:tblCellMar>
            <w:top w:w="15" w:type="dxa"/>
            <w:left w:w="15" w:type="dxa"/>
            <w:bottom w:w="15" w:type="dxa"/>
            <w:right w:w="15" w:type="dxa"/>
          </w:tblCellMar>
        </w:tblPrEx>
        <w:trPr>
          <w:trHeight w:val="855"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bCs/>
                <w:color w:val="000000"/>
                <w:sz w:val="24"/>
                <w:szCs w:val="24"/>
              </w:rPr>
            </w:pPr>
            <w:r>
              <w:rPr>
                <w:rFonts w:hint="eastAsia" w:asciiTheme="majorEastAsia" w:hAnsiTheme="majorEastAsia" w:eastAsiaTheme="majorEastAsia" w:cstheme="majorEastAsia"/>
                <w:bCs/>
                <w:color w:val="000000"/>
                <w:kern w:val="0"/>
                <w:sz w:val="24"/>
                <w:szCs w:val="24"/>
              </w:rPr>
              <w:t>23</w:t>
            </w: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color w:val="000000"/>
                <w:sz w:val="24"/>
                <w:szCs w:val="24"/>
              </w:rPr>
            </w:pPr>
          </w:p>
        </w:tc>
        <w:tc>
          <w:tcPr>
            <w:tcW w:w="2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江苏省劳动就业管理中心、江苏省人才市场、内蒙古科技大学学生工作处</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9月26日（周三）</w:t>
            </w: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内蒙古科技大学</w:t>
            </w:r>
          </w:p>
        </w:tc>
        <w:tc>
          <w:tcPr>
            <w:tcW w:w="10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朱立蕾</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025-83238871</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省外专场活动（重庆科技学院、黑龙江大学、北华大学与有色金属巡回招聘合并）</w:t>
            </w:r>
          </w:p>
        </w:tc>
      </w:tr>
      <w:tr>
        <w:tblPrEx>
          <w:tblLayout w:type="fixed"/>
          <w:tblCellMar>
            <w:top w:w="15" w:type="dxa"/>
            <w:left w:w="15" w:type="dxa"/>
            <w:bottom w:w="15" w:type="dxa"/>
            <w:right w:w="15" w:type="dxa"/>
          </w:tblCellMar>
        </w:tblPrEx>
        <w:trPr>
          <w:trHeight w:val="900"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bCs/>
                <w:color w:val="000000"/>
                <w:sz w:val="24"/>
                <w:szCs w:val="24"/>
              </w:rPr>
            </w:pPr>
            <w:r>
              <w:rPr>
                <w:rFonts w:hint="eastAsia" w:asciiTheme="majorEastAsia" w:hAnsiTheme="majorEastAsia" w:eastAsiaTheme="majorEastAsia" w:cstheme="majorEastAsia"/>
                <w:bCs/>
                <w:color w:val="000000"/>
                <w:kern w:val="0"/>
                <w:sz w:val="24"/>
                <w:szCs w:val="24"/>
              </w:rPr>
              <w:t>24</w:t>
            </w: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color w:val="000000"/>
                <w:sz w:val="24"/>
                <w:szCs w:val="24"/>
              </w:rPr>
            </w:pPr>
          </w:p>
        </w:tc>
        <w:tc>
          <w:tcPr>
            <w:tcW w:w="27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江苏省劳动就业管理中心、江苏省人才市场、内蒙古工业大学学生工作处</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9月28日（周五）</w:t>
            </w: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内蒙古工业大学</w:t>
            </w:r>
          </w:p>
        </w:tc>
        <w:tc>
          <w:tcPr>
            <w:tcW w:w="10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color w:val="000000"/>
                <w:sz w:val="24"/>
                <w:szCs w:val="24"/>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color w:val="000000"/>
                <w:sz w:val="24"/>
                <w:szCs w:val="24"/>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color w:val="000000"/>
                <w:sz w:val="24"/>
                <w:szCs w:val="24"/>
              </w:rPr>
            </w:pPr>
          </w:p>
        </w:tc>
      </w:tr>
      <w:tr>
        <w:tblPrEx>
          <w:tblLayout w:type="fixed"/>
          <w:tblCellMar>
            <w:top w:w="15" w:type="dxa"/>
            <w:left w:w="15" w:type="dxa"/>
            <w:bottom w:w="15" w:type="dxa"/>
            <w:right w:w="15" w:type="dxa"/>
          </w:tblCellMar>
        </w:tblPrEx>
        <w:trPr>
          <w:trHeight w:val="855"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bCs/>
                <w:color w:val="000000"/>
                <w:sz w:val="24"/>
                <w:szCs w:val="24"/>
              </w:rPr>
            </w:pPr>
            <w:r>
              <w:rPr>
                <w:rFonts w:hint="eastAsia" w:asciiTheme="majorEastAsia" w:hAnsiTheme="majorEastAsia" w:eastAsiaTheme="majorEastAsia" w:cstheme="majorEastAsia"/>
                <w:bCs/>
                <w:color w:val="000000"/>
                <w:kern w:val="0"/>
                <w:sz w:val="24"/>
                <w:szCs w:val="24"/>
              </w:rPr>
              <w:t>25</w:t>
            </w: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color w:val="000000"/>
                <w:sz w:val="24"/>
                <w:szCs w:val="24"/>
              </w:rPr>
            </w:pPr>
          </w:p>
        </w:tc>
        <w:tc>
          <w:tcPr>
            <w:tcW w:w="2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江苏省劳动就业管理中心、江苏省人才市场、重庆科技学院学生工作处</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10月25日（周四）</w:t>
            </w: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重庆科技学院</w:t>
            </w:r>
          </w:p>
        </w:tc>
        <w:tc>
          <w:tcPr>
            <w:tcW w:w="10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color w:val="000000"/>
                <w:sz w:val="24"/>
                <w:szCs w:val="24"/>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color w:val="000000"/>
                <w:sz w:val="24"/>
                <w:szCs w:val="24"/>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color w:val="000000"/>
                <w:sz w:val="24"/>
                <w:szCs w:val="24"/>
              </w:rPr>
            </w:pPr>
          </w:p>
        </w:tc>
      </w:tr>
      <w:tr>
        <w:tblPrEx>
          <w:tblLayout w:type="fixed"/>
          <w:tblCellMar>
            <w:top w:w="15" w:type="dxa"/>
            <w:left w:w="15" w:type="dxa"/>
            <w:bottom w:w="15" w:type="dxa"/>
            <w:right w:w="15" w:type="dxa"/>
          </w:tblCellMar>
        </w:tblPrEx>
        <w:trPr>
          <w:trHeight w:val="855"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bCs/>
                <w:color w:val="000000"/>
                <w:sz w:val="24"/>
                <w:szCs w:val="24"/>
              </w:rPr>
            </w:pPr>
            <w:r>
              <w:rPr>
                <w:rFonts w:hint="eastAsia" w:asciiTheme="majorEastAsia" w:hAnsiTheme="majorEastAsia" w:eastAsiaTheme="majorEastAsia" w:cstheme="majorEastAsia"/>
                <w:bCs/>
                <w:color w:val="000000"/>
                <w:kern w:val="0"/>
                <w:sz w:val="24"/>
                <w:szCs w:val="24"/>
              </w:rPr>
              <w:t>26</w:t>
            </w: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color w:val="000000"/>
                <w:sz w:val="24"/>
                <w:szCs w:val="24"/>
              </w:rPr>
            </w:pPr>
          </w:p>
        </w:tc>
        <w:tc>
          <w:tcPr>
            <w:tcW w:w="2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江苏省劳动就业管理中心、江苏省人才市场、黑龙江大学招生就业处</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10月31日（周三）</w:t>
            </w: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黑龙江大学</w:t>
            </w:r>
          </w:p>
        </w:tc>
        <w:tc>
          <w:tcPr>
            <w:tcW w:w="10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翟　蕾</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025-83238821</w:t>
            </w: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color w:val="000000"/>
                <w:sz w:val="24"/>
                <w:szCs w:val="24"/>
              </w:rPr>
            </w:pPr>
          </w:p>
        </w:tc>
      </w:tr>
      <w:tr>
        <w:tblPrEx>
          <w:tblLayout w:type="fixed"/>
          <w:tblCellMar>
            <w:top w:w="15" w:type="dxa"/>
            <w:left w:w="15" w:type="dxa"/>
            <w:bottom w:w="15" w:type="dxa"/>
            <w:right w:w="15" w:type="dxa"/>
          </w:tblCellMar>
        </w:tblPrEx>
        <w:trPr>
          <w:trHeight w:val="855"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b/>
                <w:color w:val="000000"/>
                <w:sz w:val="28"/>
                <w:szCs w:val="28"/>
              </w:rPr>
            </w:pPr>
            <w:r>
              <w:rPr>
                <w:rFonts w:hint="eastAsia" w:asciiTheme="majorEastAsia" w:hAnsiTheme="majorEastAsia" w:eastAsiaTheme="majorEastAsia" w:cstheme="majorEastAsia"/>
                <w:bCs/>
                <w:color w:val="000000"/>
                <w:kern w:val="0"/>
                <w:sz w:val="24"/>
                <w:szCs w:val="24"/>
              </w:rPr>
              <w:t>27</w:t>
            </w:r>
          </w:p>
        </w:tc>
        <w:tc>
          <w:tcPr>
            <w:tcW w:w="1027"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color w:val="000000"/>
                <w:sz w:val="24"/>
                <w:szCs w:val="24"/>
              </w:rPr>
            </w:pPr>
          </w:p>
        </w:tc>
        <w:tc>
          <w:tcPr>
            <w:tcW w:w="2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江苏省劳动就业管理中心、江苏省人才市场、北华大学招生就业处</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11月2日（周五）</w:t>
            </w: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北华大学</w:t>
            </w:r>
          </w:p>
        </w:tc>
        <w:tc>
          <w:tcPr>
            <w:tcW w:w="10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color w:val="000000"/>
                <w:sz w:val="24"/>
                <w:szCs w:val="24"/>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color w:val="000000"/>
                <w:sz w:val="24"/>
                <w:szCs w:val="24"/>
              </w:rPr>
            </w:pPr>
          </w:p>
        </w:tc>
        <w:tc>
          <w:tcPr>
            <w:tcW w:w="1845"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color w:val="000000"/>
                <w:sz w:val="24"/>
                <w:szCs w:val="24"/>
              </w:rPr>
            </w:pPr>
          </w:p>
        </w:tc>
      </w:tr>
      <w:tr>
        <w:tblPrEx>
          <w:tblLayout w:type="fixed"/>
          <w:tblCellMar>
            <w:top w:w="15" w:type="dxa"/>
            <w:left w:w="15" w:type="dxa"/>
            <w:bottom w:w="15" w:type="dxa"/>
            <w:right w:w="15" w:type="dxa"/>
          </w:tblCellMar>
        </w:tblPrEx>
        <w:trPr>
          <w:trHeight w:val="855" w:hRule="atLeast"/>
          <w:jc w:val="center"/>
        </w:trPr>
        <w:tc>
          <w:tcPr>
            <w:tcW w:w="78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28</w:t>
            </w:r>
          </w:p>
        </w:tc>
        <w:tc>
          <w:tcPr>
            <w:tcW w:w="1027"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甘肃省系列巡回招聘会</w:t>
            </w:r>
          </w:p>
        </w:tc>
        <w:tc>
          <w:tcPr>
            <w:tcW w:w="270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人社部全国人才流动中心</w:t>
            </w:r>
            <w:r>
              <w:rPr>
                <w:rFonts w:hint="eastAsia" w:asciiTheme="majorEastAsia" w:hAnsiTheme="majorEastAsia" w:eastAsiaTheme="majorEastAsia" w:cstheme="majorEastAsia"/>
                <w:color w:val="000000"/>
                <w:kern w:val="0"/>
                <w:sz w:val="24"/>
                <w:szCs w:val="24"/>
                <w:lang w:eastAsia="zh-CN"/>
              </w:rPr>
              <w:t>、</w:t>
            </w:r>
            <w:r>
              <w:rPr>
                <w:rFonts w:hint="eastAsia" w:asciiTheme="majorEastAsia" w:hAnsiTheme="majorEastAsia" w:eastAsiaTheme="majorEastAsia" w:cstheme="majorEastAsia"/>
                <w:color w:val="000000"/>
                <w:kern w:val="0"/>
                <w:sz w:val="24"/>
                <w:szCs w:val="24"/>
              </w:rPr>
              <w:t>甘肃省人力资源和社会保障厅</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 xml:space="preserve"> 9月15-16日        （周六、周日）</w:t>
            </w: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甘肃省人力资源市场（9月15日）</w:t>
            </w:r>
          </w:p>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兰州大学（9月16日）</w:t>
            </w:r>
          </w:p>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兰州资源环境职业技术学院（9月16日）</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王禧睿</w:t>
            </w:r>
          </w:p>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侯雨彤</w:t>
            </w:r>
          </w:p>
        </w:tc>
        <w:tc>
          <w:tcPr>
            <w:tcW w:w="1800"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0931-8816666、8875000</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 xml:space="preserve">第14届中国兰州人才智力交流大会 </w:t>
            </w:r>
          </w:p>
        </w:tc>
      </w:tr>
      <w:tr>
        <w:tblPrEx>
          <w:tblLayout w:type="fixed"/>
          <w:tblCellMar>
            <w:top w:w="15" w:type="dxa"/>
            <w:left w:w="15" w:type="dxa"/>
            <w:bottom w:w="15" w:type="dxa"/>
            <w:right w:w="15" w:type="dxa"/>
          </w:tblCellMar>
        </w:tblPrEx>
        <w:trPr>
          <w:trHeight w:val="855" w:hRule="atLeast"/>
          <w:jc w:val="center"/>
        </w:trPr>
        <w:tc>
          <w:tcPr>
            <w:tcW w:w="78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29</w:t>
            </w:r>
          </w:p>
        </w:tc>
        <w:tc>
          <w:tcPr>
            <w:tcW w:w="1027" w:type="dxa"/>
            <w:vMerge w:val="continue"/>
            <w:tcBorders>
              <w:left w:val="single" w:color="auto" w:sz="4" w:space="0"/>
              <w:right w:val="single" w:color="auto" w:sz="4" w:space="0"/>
            </w:tcBorders>
            <w:shd w:val="clear" w:color="auto" w:fill="auto"/>
            <w:vAlign w:val="center"/>
          </w:tcPr>
          <w:p>
            <w:pPr>
              <w:jc w:val="center"/>
              <w:textAlignment w:val="center"/>
              <w:rPr>
                <w:rFonts w:hint="eastAsia" w:asciiTheme="majorEastAsia" w:hAnsiTheme="majorEastAsia" w:eastAsiaTheme="majorEastAsia" w:cstheme="majorEastAsia"/>
                <w:color w:val="000000"/>
                <w:kern w:val="0"/>
                <w:sz w:val="24"/>
                <w:szCs w:val="24"/>
              </w:rPr>
            </w:pPr>
          </w:p>
        </w:tc>
        <w:tc>
          <w:tcPr>
            <w:tcW w:w="270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甘肃省人力资源市场</w:t>
            </w:r>
            <w:r>
              <w:rPr>
                <w:rFonts w:hint="eastAsia" w:asciiTheme="majorEastAsia" w:hAnsiTheme="majorEastAsia" w:eastAsiaTheme="majorEastAsia" w:cstheme="majorEastAsia"/>
                <w:color w:val="000000"/>
                <w:kern w:val="0"/>
                <w:sz w:val="24"/>
                <w:szCs w:val="24"/>
                <w:lang w:eastAsia="zh-CN"/>
              </w:rPr>
              <w:t>、</w:t>
            </w:r>
            <w:r>
              <w:rPr>
                <w:rFonts w:hint="eastAsia" w:asciiTheme="majorEastAsia" w:hAnsiTheme="majorEastAsia" w:eastAsiaTheme="majorEastAsia" w:cstheme="majorEastAsia"/>
                <w:color w:val="000000"/>
                <w:kern w:val="0"/>
                <w:sz w:val="24"/>
                <w:szCs w:val="24"/>
              </w:rPr>
              <w:t>西北民族大学</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10月14日（周日）</w:t>
            </w: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西北民族大学</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万引霞</w:t>
            </w:r>
          </w:p>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仁  青</w:t>
            </w:r>
          </w:p>
        </w:tc>
        <w:tc>
          <w:tcPr>
            <w:tcW w:w="1800"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0931-8722801 13609372957</w:t>
            </w:r>
          </w:p>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0931-2938042</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综合性</w:t>
            </w:r>
          </w:p>
        </w:tc>
      </w:tr>
      <w:tr>
        <w:tblPrEx>
          <w:tblLayout w:type="fixed"/>
          <w:tblCellMar>
            <w:top w:w="15" w:type="dxa"/>
            <w:left w:w="15" w:type="dxa"/>
            <w:bottom w:w="15" w:type="dxa"/>
            <w:right w:w="15" w:type="dxa"/>
          </w:tblCellMar>
        </w:tblPrEx>
        <w:trPr>
          <w:trHeight w:val="855" w:hRule="atLeast"/>
          <w:jc w:val="center"/>
        </w:trPr>
        <w:tc>
          <w:tcPr>
            <w:tcW w:w="78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30</w:t>
            </w:r>
          </w:p>
        </w:tc>
        <w:tc>
          <w:tcPr>
            <w:tcW w:w="1027" w:type="dxa"/>
            <w:vMerge w:val="continue"/>
            <w:tcBorders>
              <w:left w:val="single" w:color="auto" w:sz="4" w:space="0"/>
              <w:bottom w:val="single" w:color="auto" w:sz="4" w:space="0"/>
              <w:right w:val="single" w:color="auto" w:sz="4" w:space="0"/>
            </w:tcBorders>
            <w:shd w:val="clear" w:color="auto" w:fill="auto"/>
            <w:vAlign w:val="center"/>
          </w:tcPr>
          <w:p>
            <w:pPr>
              <w:jc w:val="center"/>
              <w:textAlignment w:val="center"/>
              <w:rPr>
                <w:rFonts w:hint="eastAsia" w:asciiTheme="majorEastAsia" w:hAnsiTheme="majorEastAsia" w:eastAsiaTheme="majorEastAsia" w:cstheme="majorEastAsia"/>
                <w:color w:val="000000"/>
                <w:kern w:val="0"/>
                <w:sz w:val="24"/>
                <w:szCs w:val="24"/>
              </w:rPr>
            </w:pPr>
          </w:p>
        </w:tc>
        <w:tc>
          <w:tcPr>
            <w:tcW w:w="270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甘肃省人力资源市场</w:t>
            </w:r>
            <w:r>
              <w:rPr>
                <w:rFonts w:hint="eastAsia" w:asciiTheme="majorEastAsia" w:hAnsiTheme="majorEastAsia" w:eastAsiaTheme="majorEastAsia" w:cstheme="majorEastAsia"/>
                <w:color w:val="000000"/>
                <w:kern w:val="0"/>
                <w:sz w:val="24"/>
                <w:szCs w:val="24"/>
                <w:lang w:eastAsia="zh-CN"/>
              </w:rPr>
              <w:t>、</w:t>
            </w:r>
            <w:r>
              <w:rPr>
                <w:rFonts w:hint="eastAsia" w:asciiTheme="majorEastAsia" w:hAnsiTheme="majorEastAsia" w:eastAsiaTheme="majorEastAsia" w:cstheme="majorEastAsia"/>
                <w:color w:val="000000"/>
                <w:kern w:val="0"/>
                <w:sz w:val="24"/>
                <w:szCs w:val="24"/>
              </w:rPr>
              <w:t>兰州文理学院</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10月27日（周六）</w:t>
            </w: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兰州文理学院</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孙丽珍</w:t>
            </w:r>
          </w:p>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马  红</w:t>
            </w:r>
          </w:p>
        </w:tc>
        <w:tc>
          <w:tcPr>
            <w:tcW w:w="1800"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0931-8748116 13919766940</w:t>
            </w:r>
          </w:p>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0931-8685536 13321200707</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综合性</w:t>
            </w:r>
          </w:p>
        </w:tc>
      </w:tr>
      <w:tr>
        <w:tblPrEx>
          <w:tblLayout w:type="fixed"/>
          <w:tblCellMar>
            <w:top w:w="15" w:type="dxa"/>
            <w:left w:w="15" w:type="dxa"/>
            <w:bottom w:w="15" w:type="dxa"/>
            <w:right w:w="15" w:type="dxa"/>
          </w:tblCellMar>
        </w:tblPrEx>
        <w:trPr>
          <w:trHeight w:val="855"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31</w:t>
            </w:r>
          </w:p>
        </w:tc>
        <w:tc>
          <w:tcPr>
            <w:tcW w:w="1027" w:type="dxa"/>
            <w:tcBorders>
              <w:top w:val="single" w:color="auto" w:sz="4" w:space="0"/>
              <w:left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p>
        </w:tc>
        <w:tc>
          <w:tcPr>
            <w:tcW w:w="2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甘肃省人力资源市场</w:t>
            </w:r>
            <w:r>
              <w:rPr>
                <w:rFonts w:hint="eastAsia" w:asciiTheme="majorEastAsia" w:hAnsiTheme="majorEastAsia" w:eastAsiaTheme="majorEastAsia" w:cstheme="majorEastAsia"/>
                <w:color w:val="000000"/>
                <w:kern w:val="0"/>
                <w:sz w:val="24"/>
                <w:szCs w:val="24"/>
                <w:lang w:eastAsia="zh-CN"/>
              </w:rPr>
              <w:t>、</w:t>
            </w:r>
            <w:r>
              <w:rPr>
                <w:rFonts w:hint="eastAsia" w:asciiTheme="majorEastAsia" w:hAnsiTheme="majorEastAsia" w:eastAsiaTheme="majorEastAsia" w:cstheme="majorEastAsia"/>
                <w:color w:val="000000"/>
                <w:kern w:val="0"/>
                <w:sz w:val="24"/>
                <w:szCs w:val="24"/>
              </w:rPr>
              <w:t>兰州资源环境职业技术学院</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11月1日（周四）</w:t>
            </w: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兰州资源环境职业技术学院</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万引霞</w:t>
            </w:r>
          </w:p>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史兆伟</w:t>
            </w:r>
          </w:p>
        </w:tc>
        <w:tc>
          <w:tcPr>
            <w:tcW w:w="1800" w:type="dxa"/>
            <w:tcBorders>
              <w:top w:val="single" w:color="000000"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0931-8727113 13919110495</w:t>
            </w:r>
          </w:p>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0931-8798868 18993111835</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综合性</w:t>
            </w:r>
          </w:p>
        </w:tc>
      </w:tr>
      <w:tr>
        <w:tblPrEx>
          <w:tblLayout w:type="fixed"/>
          <w:tblCellMar>
            <w:top w:w="15" w:type="dxa"/>
            <w:left w:w="15" w:type="dxa"/>
            <w:bottom w:w="15" w:type="dxa"/>
            <w:right w:w="15" w:type="dxa"/>
          </w:tblCellMar>
        </w:tblPrEx>
        <w:trPr>
          <w:trHeight w:val="1248"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32</w:t>
            </w:r>
          </w:p>
        </w:tc>
        <w:tc>
          <w:tcPr>
            <w:tcW w:w="1027" w:type="dxa"/>
            <w:tcBorders>
              <w:left w:val="single" w:color="000000" w:sz="4" w:space="0"/>
              <w:bottom w:val="single" w:color="auto" w:sz="4" w:space="0"/>
              <w:right w:val="single" w:color="000000" w:sz="4" w:space="0"/>
            </w:tcBorders>
            <w:shd w:val="clear" w:color="auto" w:fill="auto"/>
            <w:vAlign w:val="center"/>
          </w:tcPr>
          <w:p>
            <w:pPr>
              <w:jc w:val="center"/>
              <w:textAlignment w:val="center"/>
              <w:rPr>
                <w:rFonts w:hint="eastAsia" w:asciiTheme="majorEastAsia" w:hAnsiTheme="majorEastAsia" w:eastAsiaTheme="majorEastAsia" w:cstheme="majorEastAsia"/>
                <w:color w:val="000000"/>
                <w:kern w:val="0"/>
                <w:sz w:val="24"/>
                <w:szCs w:val="24"/>
              </w:rPr>
            </w:pPr>
          </w:p>
        </w:tc>
        <w:tc>
          <w:tcPr>
            <w:tcW w:w="270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甘肃省人力资源市场</w:t>
            </w:r>
            <w:r>
              <w:rPr>
                <w:rFonts w:hint="eastAsia" w:asciiTheme="majorEastAsia" w:hAnsiTheme="majorEastAsia" w:eastAsiaTheme="majorEastAsia" w:cstheme="majorEastAsia"/>
                <w:color w:val="000000"/>
                <w:kern w:val="0"/>
                <w:sz w:val="24"/>
                <w:szCs w:val="24"/>
                <w:lang w:eastAsia="zh-CN"/>
              </w:rPr>
              <w:t>、</w:t>
            </w:r>
            <w:r>
              <w:rPr>
                <w:rFonts w:hint="eastAsia" w:asciiTheme="majorEastAsia" w:hAnsiTheme="majorEastAsia" w:eastAsiaTheme="majorEastAsia" w:cstheme="majorEastAsia"/>
                <w:color w:val="000000"/>
                <w:kern w:val="0"/>
                <w:sz w:val="24"/>
                <w:szCs w:val="24"/>
              </w:rPr>
              <w:t>兰州理工大学技术工程学院</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11月3日（周六）</w:t>
            </w: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兰州理工大学技术工程学院</w:t>
            </w:r>
          </w:p>
        </w:tc>
        <w:tc>
          <w:tcPr>
            <w:tcW w:w="1090"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傅  琼</w:t>
            </w:r>
          </w:p>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王  亮</w:t>
            </w:r>
          </w:p>
        </w:tc>
        <w:tc>
          <w:tcPr>
            <w:tcW w:w="1800"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0931-8726293 13893159472</w:t>
            </w:r>
          </w:p>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0931-2866180 18119356609</w:t>
            </w:r>
          </w:p>
        </w:tc>
        <w:tc>
          <w:tcPr>
            <w:tcW w:w="184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综合性</w:t>
            </w:r>
          </w:p>
        </w:tc>
      </w:tr>
      <w:tr>
        <w:tblPrEx>
          <w:tblLayout w:type="fixed"/>
          <w:tblCellMar>
            <w:top w:w="15" w:type="dxa"/>
            <w:left w:w="15" w:type="dxa"/>
            <w:bottom w:w="15" w:type="dxa"/>
            <w:right w:w="15" w:type="dxa"/>
          </w:tblCellMar>
        </w:tblPrEx>
        <w:trPr>
          <w:trHeight w:val="780"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33</w:t>
            </w:r>
          </w:p>
        </w:tc>
        <w:tc>
          <w:tcPr>
            <w:tcW w:w="1027" w:type="dxa"/>
            <w:tcBorders>
              <w:left w:val="single" w:color="000000" w:sz="4" w:space="0"/>
              <w:bottom w:val="single" w:color="auto"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sz w:val="24"/>
                <w:szCs w:val="24"/>
              </w:rPr>
              <w:t>吉林站</w:t>
            </w:r>
          </w:p>
        </w:tc>
        <w:tc>
          <w:tcPr>
            <w:tcW w:w="270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left"/>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sz w:val="24"/>
                <w:szCs w:val="24"/>
              </w:rPr>
              <w:t>吉林省人力资源和社会保障厅</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sz w:val="24"/>
                <w:szCs w:val="24"/>
              </w:rPr>
              <w:t>11月24日（周日）</w:t>
            </w: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sz w:val="24"/>
                <w:szCs w:val="24"/>
              </w:rPr>
              <w:t>长春国际会展中心</w:t>
            </w:r>
          </w:p>
        </w:tc>
        <w:tc>
          <w:tcPr>
            <w:tcW w:w="1090"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sz w:val="24"/>
                <w:szCs w:val="24"/>
              </w:rPr>
              <w:t>单  莹</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sz w:val="24"/>
                <w:szCs w:val="24"/>
              </w:rPr>
              <w:t>0431-85638805 17790090608</w:t>
            </w:r>
          </w:p>
        </w:tc>
        <w:tc>
          <w:tcPr>
            <w:tcW w:w="1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区域性</w:t>
            </w:r>
          </w:p>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巡回招聘会            （仅为东北三省、内蒙古自治区用人单位提供展位）</w:t>
            </w:r>
          </w:p>
        </w:tc>
      </w:tr>
      <w:tr>
        <w:tblPrEx>
          <w:tblLayout w:type="fixed"/>
          <w:tblCellMar>
            <w:top w:w="15" w:type="dxa"/>
            <w:left w:w="15" w:type="dxa"/>
            <w:bottom w:w="15" w:type="dxa"/>
            <w:right w:w="15" w:type="dxa"/>
          </w:tblCellMar>
        </w:tblPrEx>
        <w:trPr>
          <w:trHeight w:val="640" w:hRule="atLeast"/>
          <w:jc w:val="center"/>
        </w:trPr>
        <w:tc>
          <w:tcPr>
            <w:tcW w:w="787" w:type="dxa"/>
            <w:tcBorders>
              <w:top w:val="single" w:color="000000"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34</w:t>
            </w:r>
          </w:p>
        </w:tc>
        <w:tc>
          <w:tcPr>
            <w:tcW w:w="1027"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sz w:val="24"/>
                <w:szCs w:val="24"/>
              </w:rPr>
              <w:t>沈阳站</w:t>
            </w:r>
          </w:p>
        </w:tc>
        <w:tc>
          <w:tcPr>
            <w:tcW w:w="270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沈阳市人力资源和社会保障局</w:t>
            </w:r>
          </w:p>
        </w:tc>
        <w:tc>
          <w:tcPr>
            <w:tcW w:w="2505"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待定</w:t>
            </w:r>
          </w:p>
        </w:tc>
        <w:tc>
          <w:tcPr>
            <w:tcW w:w="246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待定</w:t>
            </w:r>
          </w:p>
        </w:tc>
        <w:tc>
          <w:tcPr>
            <w:tcW w:w="109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刘敬来</w:t>
            </w:r>
          </w:p>
        </w:tc>
        <w:tc>
          <w:tcPr>
            <w:tcW w:w="1800"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18904055558</w:t>
            </w: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000000"/>
                <w:sz w:val="24"/>
                <w:szCs w:val="24"/>
              </w:rPr>
            </w:pPr>
          </w:p>
        </w:tc>
      </w:tr>
      <w:tr>
        <w:tblPrEx>
          <w:tblLayout w:type="fixed"/>
          <w:tblCellMar>
            <w:top w:w="15" w:type="dxa"/>
            <w:left w:w="15" w:type="dxa"/>
            <w:bottom w:w="15" w:type="dxa"/>
            <w:right w:w="15" w:type="dxa"/>
          </w:tblCellMar>
        </w:tblPrEx>
        <w:trPr>
          <w:trHeight w:val="720" w:hRule="atLeast"/>
          <w:jc w:val="center"/>
        </w:trPr>
        <w:tc>
          <w:tcPr>
            <w:tcW w:w="78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35</w:t>
            </w:r>
          </w:p>
        </w:tc>
        <w:tc>
          <w:tcPr>
            <w:tcW w:w="1027"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西藏站</w:t>
            </w:r>
          </w:p>
        </w:tc>
        <w:tc>
          <w:tcPr>
            <w:tcW w:w="2705" w:type="dxa"/>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湖北省人力资源和社会保障厅、西藏自治区人力资源和社会保障厅</w:t>
            </w:r>
          </w:p>
        </w:tc>
        <w:tc>
          <w:tcPr>
            <w:tcW w:w="250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预计10月下旬</w:t>
            </w:r>
          </w:p>
        </w:tc>
        <w:tc>
          <w:tcPr>
            <w:tcW w:w="246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湖北省武汉市</w:t>
            </w:r>
          </w:p>
        </w:tc>
        <w:tc>
          <w:tcPr>
            <w:tcW w:w="1090"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谢  对   陈志田</w:t>
            </w:r>
          </w:p>
        </w:tc>
        <w:tc>
          <w:tcPr>
            <w:tcW w:w="1800" w:type="dxa"/>
            <w:tcBorders>
              <w:top w:val="single" w:color="000000" w:sz="4" w:space="0"/>
              <w:left w:val="single" w:color="000000"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18971017131  13889002211</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面向西藏籍高校毕业生专场</w:t>
            </w:r>
          </w:p>
        </w:tc>
      </w:tr>
      <w:tr>
        <w:tblPrEx>
          <w:tblLayout w:type="fixed"/>
          <w:tblCellMar>
            <w:top w:w="15" w:type="dxa"/>
            <w:left w:w="15" w:type="dxa"/>
            <w:bottom w:w="15" w:type="dxa"/>
            <w:right w:w="15" w:type="dxa"/>
          </w:tblCellMar>
        </w:tblPrEx>
        <w:trPr>
          <w:trHeight w:val="363" w:hRule="atLeast"/>
          <w:jc w:val="center"/>
        </w:trPr>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36</w:t>
            </w:r>
          </w:p>
        </w:tc>
        <w:tc>
          <w:tcPr>
            <w:tcW w:w="1027" w:type="dxa"/>
            <w:vMerge w:val="restart"/>
            <w:tcBorders>
              <w:top w:val="single" w:color="auto" w:sz="4" w:space="0"/>
              <w:left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部分理工院校巡回招聘</w:t>
            </w:r>
          </w:p>
        </w:tc>
        <w:tc>
          <w:tcPr>
            <w:tcW w:w="2705" w:type="dxa"/>
            <w:vMerge w:val="restart"/>
            <w:tcBorders>
              <w:top w:val="single" w:color="auto" w:sz="4" w:space="0"/>
              <w:left w:val="single" w:color="auto" w:sz="4" w:space="0"/>
              <w:right w:val="single" w:color="auto" w:sz="4" w:space="0"/>
            </w:tcBorders>
            <w:shd w:val="clear" w:color="auto" w:fill="auto"/>
            <w:vAlign w:val="center"/>
          </w:tcPr>
          <w:p>
            <w:pPr>
              <w:widowControl/>
              <w:jc w:val="left"/>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有色金属工业人才中心（河南理工大学、燕山大学等并入地方巡回招聘会，设立专区）</w:t>
            </w:r>
          </w:p>
        </w:tc>
        <w:tc>
          <w:tcPr>
            <w:tcW w:w="25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10月19日（周五）</w:t>
            </w:r>
          </w:p>
        </w:tc>
        <w:tc>
          <w:tcPr>
            <w:tcW w:w="24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内蒙古科技大学</w:t>
            </w:r>
          </w:p>
        </w:tc>
        <w:tc>
          <w:tcPr>
            <w:tcW w:w="1090"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赵亮豫</w:t>
            </w:r>
          </w:p>
        </w:tc>
        <w:tc>
          <w:tcPr>
            <w:tcW w:w="1800"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010-68790712</w:t>
            </w:r>
          </w:p>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18611880510</w:t>
            </w:r>
          </w:p>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ysjylm@vip.126.com</w:t>
            </w:r>
          </w:p>
        </w:tc>
        <w:tc>
          <w:tcPr>
            <w:tcW w:w="1845" w:type="dxa"/>
            <w:vMerge w:val="restart"/>
            <w:tcBorders>
              <w:top w:val="single" w:color="auto" w:sz="4" w:space="0"/>
              <w:left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理工专场</w:t>
            </w:r>
          </w:p>
        </w:tc>
      </w:tr>
      <w:tr>
        <w:tblPrEx>
          <w:tblLayout w:type="fixed"/>
          <w:tblCellMar>
            <w:top w:w="15" w:type="dxa"/>
            <w:left w:w="15" w:type="dxa"/>
            <w:bottom w:w="15" w:type="dxa"/>
            <w:right w:w="15" w:type="dxa"/>
          </w:tblCellMar>
        </w:tblPrEx>
        <w:trPr>
          <w:trHeight w:val="363" w:hRule="atLeast"/>
          <w:jc w:val="center"/>
        </w:trPr>
        <w:tc>
          <w:tcPr>
            <w:tcW w:w="78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37</w:t>
            </w:r>
          </w:p>
        </w:tc>
        <w:tc>
          <w:tcPr>
            <w:tcW w:w="1027" w:type="dxa"/>
            <w:vMerge w:val="continue"/>
            <w:tcBorders>
              <w:left w:val="single" w:color="auto" w:sz="4" w:space="0"/>
              <w:right w:val="single" w:color="auto" w:sz="4" w:space="0"/>
            </w:tcBorders>
            <w:shd w:val="clear" w:color="auto" w:fill="auto"/>
          </w:tcPr>
          <w:p>
            <w:pPr>
              <w:jc w:val="center"/>
              <w:rPr>
                <w:rFonts w:hint="eastAsia" w:asciiTheme="majorEastAsia" w:hAnsiTheme="majorEastAsia" w:eastAsiaTheme="majorEastAsia" w:cstheme="majorEastAsia"/>
                <w:color w:val="000000"/>
                <w:sz w:val="24"/>
                <w:szCs w:val="24"/>
              </w:rPr>
            </w:pPr>
          </w:p>
        </w:tc>
        <w:tc>
          <w:tcPr>
            <w:tcW w:w="2705" w:type="dxa"/>
            <w:vMerge w:val="continue"/>
            <w:tcBorders>
              <w:left w:val="single" w:color="auto" w:sz="4" w:space="0"/>
              <w:right w:val="single" w:color="auto" w:sz="4" w:space="0"/>
            </w:tcBorders>
            <w:shd w:val="clear" w:color="auto" w:fill="auto"/>
          </w:tcPr>
          <w:p>
            <w:pPr>
              <w:widowControl/>
              <w:jc w:val="left"/>
              <w:textAlignment w:val="center"/>
              <w:rPr>
                <w:rFonts w:hint="eastAsia" w:asciiTheme="majorEastAsia" w:hAnsiTheme="majorEastAsia" w:eastAsiaTheme="majorEastAsia" w:cstheme="majorEastAsia"/>
                <w:color w:val="000000"/>
                <w:kern w:val="0"/>
                <w:sz w:val="24"/>
                <w:szCs w:val="24"/>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10月20日（周六）</w:t>
            </w:r>
          </w:p>
        </w:tc>
        <w:tc>
          <w:tcPr>
            <w:tcW w:w="2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河南理工大学</w:t>
            </w:r>
          </w:p>
        </w:tc>
        <w:tc>
          <w:tcPr>
            <w:tcW w:w="1090" w:type="dxa"/>
            <w:vMerge w:val="continue"/>
            <w:tcBorders>
              <w:left w:val="single" w:color="auto" w:sz="4" w:space="0"/>
              <w:right w:val="single" w:color="auto" w:sz="4" w:space="0"/>
            </w:tcBorders>
            <w:shd w:val="clear" w:color="auto" w:fill="auto"/>
          </w:tcPr>
          <w:p>
            <w:pPr>
              <w:widowControl/>
              <w:jc w:val="center"/>
              <w:textAlignment w:val="center"/>
              <w:rPr>
                <w:rFonts w:hint="eastAsia" w:asciiTheme="majorEastAsia" w:hAnsiTheme="majorEastAsia" w:eastAsiaTheme="majorEastAsia" w:cstheme="majorEastAsia"/>
                <w:color w:val="000000"/>
                <w:kern w:val="0"/>
                <w:sz w:val="24"/>
                <w:szCs w:val="24"/>
              </w:rPr>
            </w:pPr>
          </w:p>
        </w:tc>
        <w:tc>
          <w:tcPr>
            <w:tcW w:w="1800" w:type="dxa"/>
            <w:vMerge w:val="continue"/>
            <w:tcBorders>
              <w:left w:val="single" w:color="auto" w:sz="4" w:space="0"/>
              <w:right w:val="single" w:color="auto" w:sz="4" w:space="0"/>
            </w:tcBorders>
            <w:shd w:val="clear" w:color="auto" w:fill="auto"/>
          </w:tcPr>
          <w:p>
            <w:pPr>
              <w:widowControl/>
              <w:jc w:val="center"/>
              <w:textAlignment w:val="center"/>
              <w:rPr>
                <w:rFonts w:hint="eastAsia" w:asciiTheme="majorEastAsia" w:hAnsiTheme="majorEastAsia" w:eastAsiaTheme="majorEastAsia" w:cstheme="majorEastAsia"/>
                <w:color w:val="000000"/>
                <w:kern w:val="0"/>
                <w:sz w:val="24"/>
                <w:szCs w:val="24"/>
              </w:rPr>
            </w:pPr>
          </w:p>
        </w:tc>
        <w:tc>
          <w:tcPr>
            <w:tcW w:w="1845" w:type="dxa"/>
            <w:vMerge w:val="continue"/>
            <w:tcBorders>
              <w:left w:val="single" w:color="auto" w:sz="4" w:space="0"/>
              <w:right w:val="single" w:color="auto" w:sz="4" w:space="0"/>
            </w:tcBorders>
            <w:shd w:val="clear" w:color="auto" w:fill="auto"/>
          </w:tcPr>
          <w:p>
            <w:pPr>
              <w:jc w:val="center"/>
              <w:rPr>
                <w:rFonts w:hint="eastAsia" w:asciiTheme="majorEastAsia" w:hAnsiTheme="majorEastAsia" w:eastAsiaTheme="majorEastAsia" w:cstheme="majorEastAsia"/>
                <w:color w:val="000000"/>
                <w:sz w:val="24"/>
                <w:szCs w:val="24"/>
              </w:rPr>
            </w:pPr>
          </w:p>
        </w:tc>
      </w:tr>
      <w:tr>
        <w:tblPrEx>
          <w:tblLayout w:type="fixed"/>
          <w:tblCellMar>
            <w:top w:w="15" w:type="dxa"/>
            <w:left w:w="15" w:type="dxa"/>
            <w:bottom w:w="15" w:type="dxa"/>
            <w:right w:w="15" w:type="dxa"/>
          </w:tblCellMar>
        </w:tblPrEx>
        <w:trPr>
          <w:trHeight w:val="363" w:hRule="atLeast"/>
          <w:jc w:val="center"/>
        </w:trPr>
        <w:tc>
          <w:tcPr>
            <w:tcW w:w="78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38</w:t>
            </w:r>
          </w:p>
        </w:tc>
        <w:tc>
          <w:tcPr>
            <w:tcW w:w="1027" w:type="dxa"/>
            <w:vMerge w:val="continue"/>
            <w:tcBorders>
              <w:left w:val="single" w:color="auto" w:sz="4" w:space="0"/>
              <w:right w:val="single" w:color="auto" w:sz="4" w:space="0"/>
            </w:tcBorders>
            <w:shd w:val="clear" w:color="auto" w:fill="auto"/>
          </w:tcPr>
          <w:p>
            <w:pPr>
              <w:jc w:val="center"/>
              <w:rPr>
                <w:rFonts w:hint="eastAsia" w:asciiTheme="majorEastAsia" w:hAnsiTheme="majorEastAsia" w:eastAsiaTheme="majorEastAsia" w:cstheme="majorEastAsia"/>
                <w:color w:val="000000"/>
                <w:sz w:val="24"/>
                <w:szCs w:val="24"/>
              </w:rPr>
            </w:pPr>
          </w:p>
        </w:tc>
        <w:tc>
          <w:tcPr>
            <w:tcW w:w="2705" w:type="dxa"/>
            <w:vMerge w:val="continue"/>
            <w:tcBorders>
              <w:left w:val="single" w:color="auto" w:sz="4" w:space="0"/>
              <w:right w:val="single" w:color="auto" w:sz="4" w:space="0"/>
            </w:tcBorders>
            <w:shd w:val="clear" w:color="auto" w:fill="auto"/>
          </w:tcPr>
          <w:p>
            <w:pPr>
              <w:widowControl/>
              <w:jc w:val="left"/>
              <w:textAlignment w:val="center"/>
              <w:rPr>
                <w:rFonts w:hint="eastAsia" w:asciiTheme="majorEastAsia" w:hAnsiTheme="majorEastAsia" w:eastAsiaTheme="majorEastAsia" w:cstheme="majorEastAsia"/>
                <w:color w:val="000000"/>
                <w:kern w:val="0"/>
                <w:sz w:val="24"/>
                <w:szCs w:val="24"/>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10月25日（周四）</w:t>
            </w:r>
          </w:p>
        </w:tc>
        <w:tc>
          <w:tcPr>
            <w:tcW w:w="2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燕山大学</w:t>
            </w:r>
          </w:p>
        </w:tc>
        <w:tc>
          <w:tcPr>
            <w:tcW w:w="1090" w:type="dxa"/>
            <w:vMerge w:val="continue"/>
            <w:tcBorders>
              <w:left w:val="single" w:color="auto" w:sz="4" w:space="0"/>
              <w:right w:val="single" w:color="auto" w:sz="4" w:space="0"/>
            </w:tcBorders>
            <w:shd w:val="clear" w:color="auto" w:fill="auto"/>
          </w:tcPr>
          <w:p>
            <w:pPr>
              <w:widowControl/>
              <w:jc w:val="center"/>
              <w:textAlignment w:val="center"/>
              <w:rPr>
                <w:rFonts w:hint="eastAsia" w:asciiTheme="majorEastAsia" w:hAnsiTheme="majorEastAsia" w:eastAsiaTheme="majorEastAsia" w:cstheme="majorEastAsia"/>
                <w:color w:val="000000"/>
                <w:kern w:val="0"/>
                <w:sz w:val="24"/>
                <w:szCs w:val="24"/>
              </w:rPr>
            </w:pPr>
          </w:p>
        </w:tc>
        <w:tc>
          <w:tcPr>
            <w:tcW w:w="1800" w:type="dxa"/>
            <w:vMerge w:val="continue"/>
            <w:tcBorders>
              <w:left w:val="single" w:color="auto" w:sz="4" w:space="0"/>
              <w:right w:val="single" w:color="auto" w:sz="4" w:space="0"/>
            </w:tcBorders>
            <w:shd w:val="clear" w:color="auto" w:fill="auto"/>
          </w:tcPr>
          <w:p>
            <w:pPr>
              <w:widowControl/>
              <w:jc w:val="center"/>
              <w:textAlignment w:val="center"/>
              <w:rPr>
                <w:rFonts w:hint="eastAsia" w:asciiTheme="majorEastAsia" w:hAnsiTheme="majorEastAsia" w:eastAsiaTheme="majorEastAsia" w:cstheme="majorEastAsia"/>
                <w:color w:val="000000"/>
                <w:kern w:val="0"/>
                <w:sz w:val="24"/>
                <w:szCs w:val="24"/>
              </w:rPr>
            </w:pPr>
          </w:p>
        </w:tc>
        <w:tc>
          <w:tcPr>
            <w:tcW w:w="1845" w:type="dxa"/>
            <w:vMerge w:val="continue"/>
            <w:tcBorders>
              <w:left w:val="single" w:color="auto" w:sz="4" w:space="0"/>
              <w:right w:val="single" w:color="auto" w:sz="4" w:space="0"/>
            </w:tcBorders>
            <w:shd w:val="clear" w:color="auto" w:fill="auto"/>
          </w:tcPr>
          <w:p>
            <w:pPr>
              <w:jc w:val="center"/>
              <w:rPr>
                <w:rFonts w:hint="eastAsia" w:asciiTheme="majorEastAsia" w:hAnsiTheme="majorEastAsia" w:eastAsiaTheme="majorEastAsia" w:cstheme="majorEastAsia"/>
                <w:color w:val="000000"/>
                <w:sz w:val="24"/>
                <w:szCs w:val="24"/>
              </w:rPr>
            </w:pPr>
          </w:p>
        </w:tc>
      </w:tr>
      <w:tr>
        <w:tblPrEx>
          <w:tblLayout w:type="fixed"/>
          <w:tblCellMar>
            <w:top w:w="15" w:type="dxa"/>
            <w:left w:w="15" w:type="dxa"/>
            <w:bottom w:w="15" w:type="dxa"/>
            <w:right w:w="15" w:type="dxa"/>
          </w:tblCellMar>
        </w:tblPrEx>
        <w:trPr>
          <w:trHeight w:val="363" w:hRule="atLeast"/>
          <w:jc w:val="center"/>
        </w:trPr>
        <w:tc>
          <w:tcPr>
            <w:tcW w:w="78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39</w:t>
            </w:r>
          </w:p>
        </w:tc>
        <w:tc>
          <w:tcPr>
            <w:tcW w:w="1027" w:type="dxa"/>
            <w:vMerge w:val="continue"/>
            <w:tcBorders>
              <w:left w:val="single" w:color="auto" w:sz="4" w:space="0"/>
              <w:right w:val="single" w:color="auto" w:sz="4" w:space="0"/>
            </w:tcBorders>
            <w:shd w:val="clear" w:color="auto" w:fill="auto"/>
          </w:tcPr>
          <w:p>
            <w:pPr>
              <w:jc w:val="center"/>
              <w:rPr>
                <w:rFonts w:hint="eastAsia" w:asciiTheme="majorEastAsia" w:hAnsiTheme="majorEastAsia" w:eastAsiaTheme="majorEastAsia" w:cstheme="majorEastAsia"/>
                <w:color w:val="000000"/>
                <w:sz w:val="24"/>
                <w:szCs w:val="24"/>
              </w:rPr>
            </w:pPr>
          </w:p>
        </w:tc>
        <w:tc>
          <w:tcPr>
            <w:tcW w:w="2705" w:type="dxa"/>
            <w:vMerge w:val="continue"/>
            <w:tcBorders>
              <w:left w:val="single" w:color="auto" w:sz="4" w:space="0"/>
              <w:right w:val="single" w:color="auto" w:sz="4" w:space="0"/>
            </w:tcBorders>
            <w:shd w:val="clear" w:color="auto" w:fill="auto"/>
          </w:tcPr>
          <w:p>
            <w:pPr>
              <w:widowControl/>
              <w:jc w:val="left"/>
              <w:textAlignment w:val="center"/>
              <w:rPr>
                <w:rFonts w:hint="eastAsia" w:asciiTheme="majorEastAsia" w:hAnsiTheme="majorEastAsia" w:eastAsiaTheme="majorEastAsia" w:cstheme="majorEastAsia"/>
                <w:color w:val="000000"/>
                <w:kern w:val="0"/>
                <w:sz w:val="24"/>
                <w:szCs w:val="24"/>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10月25日（周四）</w:t>
            </w:r>
          </w:p>
        </w:tc>
        <w:tc>
          <w:tcPr>
            <w:tcW w:w="2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重庆科技学院</w:t>
            </w:r>
          </w:p>
        </w:tc>
        <w:tc>
          <w:tcPr>
            <w:tcW w:w="1090" w:type="dxa"/>
            <w:vMerge w:val="continue"/>
            <w:tcBorders>
              <w:left w:val="single" w:color="auto" w:sz="4" w:space="0"/>
              <w:right w:val="single" w:color="auto" w:sz="4" w:space="0"/>
            </w:tcBorders>
            <w:shd w:val="clear" w:color="auto" w:fill="auto"/>
          </w:tcPr>
          <w:p>
            <w:pPr>
              <w:widowControl/>
              <w:jc w:val="center"/>
              <w:textAlignment w:val="center"/>
              <w:rPr>
                <w:rFonts w:hint="eastAsia" w:asciiTheme="majorEastAsia" w:hAnsiTheme="majorEastAsia" w:eastAsiaTheme="majorEastAsia" w:cstheme="majorEastAsia"/>
                <w:color w:val="000000"/>
                <w:kern w:val="0"/>
                <w:sz w:val="24"/>
                <w:szCs w:val="24"/>
              </w:rPr>
            </w:pPr>
          </w:p>
        </w:tc>
        <w:tc>
          <w:tcPr>
            <w:tcW w:w="1800" w:type="dxa"/>
            <w:vMerge w:val="continue"/>
            <w:tcBorders>
              <w:left w:val="single" w:color="auto" w:sz="4" w:space="0"/>
              <w:right w:val="single" w:color="auto" w:sz="4" w:space="0"/>
            </w:tcBorders>
            <w:shd w:val="clear" w:color="auto" w:fill="auto"/>
          </w:tcPr>
          <w:p>
            <w:pPr>
              <w:widowControl/>
              <w:jc w:val="center"/>
              <w:textAlignment w:val="center"/>
              <w:rPr>
                <w:rFonts w:hint="eastAsia" w:asciiTheme="majorEastAsia" w:hAnsiTheme="majorEastAsia" w:eastAsiaTheme="majorEastAsia" w:cstheme="majorEastAsia"/>
                <w:color w:val="000000"/>
                <w:kern w:val="0"/>
                <w:sz w:val="24"/>
                <w:szCs w:val="24"/>
              </w:rPr>
            </w:pPr>
          </w:p>
        </w:tc>
        <w:tc>
          <w:tcPr>
            <w:tcW w:w="1845" w:type="dxa"/>
            <w:vMerge w:val="continue"/>
            <w:tcBorders>
              <w:left w:val="single" w:color="auto" w:sz="4" w:space="0"/>
              <w:right w:val="single" w:color="auto" w:sz="4" w:space="0"/>
            </w:tcBorders>
            <w:shd w:val="clear" w:color="auto" w:fill="auto"/>
          </w:tcPr>
          <w:p>
            <w:pPr>
              <w:jc w:val="center"/>
              <w:rPr>
                <w:rFonts w:hint="eastAsia" w:asciiTheme="majorEastAsia" w:hAnsiTheme="majorEastAsia" w:eastAsiaTheme="majorEastAsia" w:cstheme="majorEastAsia"/>
                <w:color w:val="000000"/>
                <w:sz w:val="24"/>
                <w:szCs w:val="24"/>
              </w:rPr>
            </w:pPr>
          </w:p>
        </w:tc>
      </w:tr>
      <w:tr>
        <w:tblPrEx>
          <w:tblLayout w:type="fixed"/>
          <w:tblCellMar>
            <w:top w:w="15" w:type="dxa"/>
            <w:left w:w="15" w:type="dxa"/>
            <w:bottom w:w="15" w:type="dxa"/>
            <w:right w:w="15" w:type="dxa"/>
          </w:tblCellMar>
        </w:tblPrEx>
        <w:trPr>
          <w:trHeight w:val="363" w:hRule="atLeast"/>
          <w:jc w:val="center"/>
        </w:trPr>
        <w:tc>
          <w:tcPr>
            <w:tcW w:w="78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40</w:t>
            </w:r>
          </w:p>
        </w:tc>
        <w:tc>
          <w:tcPr>
            <w:tcW w:w="1027" w:type="dxa"/>
            <w:vMerge w:val="continue"/>
            <w:tcBorders>
              <w:left w:val="single" w:color="auto" w:sz="4" w:space="0"/>
              <w:right w:val="single" w:color="auto" w:sz="4" w:space="0"/>
            </w:tcBorders>
            <w:shd w:val="clear" w:color="auto" w:fill="auto"/>
          </w:tcPr>
          <w:p>
            <w:pPr>
              <w:jc w:val="center"/>
              <w:rPr>
                <w:rFonts w:hint="eastAsia" w:asciiTheme="majorEastAsia" w:hAnsiTheme="majorEastAsia" w:eastAsiaTheme="majorEastAsia" w:cstheme="majorEastAsia"/>
                <w:color w:val="000000"/>
                <w:sz w:val="24"/>
                <w:szCs w:val="24"/>
              </w:rPr>
            </w:pPr>
          </w:p>
        </w:tc>
        <w:tc>
          <w:tcPr>
            <w:tcW w:w="2705" w:type="dxa"/>
            <w:vMerge w:val="continue"/>
            <w:tcBorders>
              <w:left w:val="single" w:color="auto" w:sz="4" w:space="0"/>
              <w:right w:val="single" w:color="auto" w:sz="4" w:space="0"/>
            </w:tcBorders>
            <w:shd w:val="clear" w:color="auto" w:fill="auto"/>
          </w:tcPr>
          <w:p>
            <w:pPr>
              <w:widowControl/>
              <w:jc w:val="left"/>
              <w:textAlignment w:val="center"/>
              <w:rPr>
                <w:rFonts w:hint="eastAsia" w:asciiTheme="majorEastAsia" w:hAnsiTheme="majorEastAsia" w:eastAsiaTheme="majorEastAsia" w:cstheme="majorEastAsia"/>
                <w:color w:val="000000"/>
                <w:kern w:val="0"/>
                <w:sz w:val="24"/>
                <w:szCs w:val="24"/>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10月31日（周三）</w:t>
            </w:r>
          </w:p>
        </w:tc>
        <w:tc>
          <w:tcPr>
            <w:tcW w:w="2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黑龙江大学</w:t>
            </w:r>
          </w:p>
        </w:tc>
        <w:tc>
          <w:tcPr>
            <w:tcW w:w="1090" w:type="dxa"/>
            <w:vMerge w:val="continue"/>
            <w:tcBorders>
              <w:left w:val="single" w:color="auto" w:sz="4" w:space="0"/>
              <w:right w:val="single" w:color="auto" w:sz="4" w:space="0"/>
            </w:tcBorders>
            <w:shd w:val="clear" w:color="auto" w:fill="auto"/>
          </w:tcPr>
          <w:p>
            <w:pPr>
              <w:widowControl/>
              <w:jc w:val="center"/>
              <w:textAlignment w:val="center"/>
              <w:rPr>
                <w:rFonts w:hint="eastAsia" w:asciiTheme="majorEastAsia" w:hAnsiTheme="majorEastAsia" w:eastAsiaTheme="majorEastAsia" w:cstheme="majorEastAsia"/>
                <w:color w:val="000000"/>
                <w:kern w:val="0"/>
                <w:sz w:val="24"/>
                <w:szCs w:val="24"/>
              </w:rPr>
            </w:pPr>
          </w:p>
        </w:tc>
        <w:tc>
          <w:tcPr>
            <w:tcW w:w="1800" w:type="dxa"/>
            <w:vMerge w:val="continue"/>
            <w:tcBorders>
              <w:left w:val="single" w:color="auto" w:sz="4" w:space="0"/>
              <w:right w:val="single" w:color="auto" w:sz="4" w:space="0"/>
            </w:tcBorders>
            <w:shd w:val="clear" w:color="auto" w:fill="auto"/>
          </w:tcPr>
          <w:p>
            <w:pPr>
              <w:widowControl/>
              <w:jc w:val="center"/>
              <w:textAlignment w:val="center"/>
              <w:rPr>
                <w:rFonts w:hint="eastAsia" w:asciiTheme="majorEastAsia" w:hAnsiTheme="majorEastAsia" w:eastAsiaTheme="majorEastAsia" w:cstheme="majorEastAsia"/>
                <w:color w:val="000000"/>
                <w:kern w:val="0"/>
                <w:sz w:val="24"/>
                <w:szCs w:val="24"/>
              </w:rPr>
            </w:pPr>
          </w:p>
        </w:tc>
        <w:tc>
          <w:tcPr>
            <w:tcW w:w="1845" w:type="dxa"/>
            <w:vMerge w:val="continue"/>
            <w:tcBorders>
              <w:left w:val="single" w:color="auto" w:sz="4" w:space="0"/>
              <w:right w:val="single" w:color="auto" w:sz="4" w:space="0"/>
            </w:tcBorders>
            <w:shd w:val="clear" w:color="auto" w:fill="auto"/>
          </w:tcPr>
          <w:p>
            <w:pPr>
              <w:jc w:val="center"/>
              <w:rPr>
                <w:rFonts w:hint="eastAsia" w:asciiTheme="majorEastAsia" w:hAnsiTheme="majorEastAsia" w:eastAsiaTheme="majorEastAsia" w:cstheme="majorEastAsia"/>
                <w:color w:val="000000"/>
                <w:sz w:val="24"/>
                <w:szCs w:val="24"/>
              </w:rPr>
            </w:pPr>
          </w:p>
        </w:tc>
      </w:tr>
      <w:tr>
        <w:tblPrEx>
          <w:tblLayout w:type="fixed"/>
          <w:tblCellMar>
            <w:top w:w="15" w:type="dxa"/>
            <w:left w:w="15" w:type="dxa"/>
            <w:bottom w:w="15" w:type="dxa"/>
            <w:right w:w="15" w:type="dxa"/>
          </w:tblCellMar>
        </w:tblPrEx>
        <w:trPr>
          <w:trHeight w:val="363" w:hRule="atLeast"/>
          <w:jc w:val="center"/>
        </w:trPr>
        <w:tc>
          <w:tcPr>
            <w:tcW w:w="78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41</w:t>
            </w:r>
          </w:p>
        </w:tc>
        <w:tc>
          <w:tcPr>
            <w:tcW w:w="1027" w:type="dxa"/>
            <w:vMerge w:val="continue"/>
            <w:tcBorders>
              <w:left w:val="single" w:color="auto" w:sz="4" w:space="0"/>
              <w:right w:val="single" w:color="auto" w:sz="4" w:space="0"/>
            </w:tcBorders>
            <w:shd w:val="clear" w:color="auto" w:fill="auto"/>
          </w:tcPr>
          <w:p>
            <w:pPr>
              <w:jc w:val="center"/>
              <w:rPr>
                <w:rFonts w:hint="eastAsia" w:asciiTheme="majorEastAsia" w:hAnsiTheme="majorEastAsia" w:eastAsiaTheme="majorEastAsia" w:cstheme="majorEastAsia"/>
                <w:color w:val="000000"/>
                <w:sz w:val="24"/>
                <w:szCs w:val="24"/>
              </w:rPr>
            </w:pPr>
          </w:p>
        </w:tc>
        <w:tc>
          <w:tcPr>
            <w:tcW w:w="2705" w:type="dxa"/>
            <w:vMerge w:val="continue"/>
            <w:tcBorders>
              <w:left w:val="single" w:color="auto" w:sz="4" w:space="0"/>
              <w:right w:val="single" w:color="auto" w:sz="4" w:space="0"/>
            </w:tcBorders>
            <w:shd w:val="clear" w:color="auto" w:fill="auto"/>
          </w:tcPr>
          <w:p>
            <w:pPr>
              <w:widowControl/>
              <w:jc w:val="left"/>
              <w:textAlignment w:val="center"/>
              <w:rPr>
                <w:rFonts w:hint="eastAsia" w:asciiTheme="majorEastAsia" w:hAnsiTheme="majorEastAsia" w:eastAsiaTheme="majorEastAsia" w:cstheme="majorEastAsia"/>
                <w:color w:val="000000"/>
                <w:kern w:val="0"/>
                <w:sz w:val="24"/>
                <w:szCs w:val="24"/>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11月2日（周五）</w:t>
            </w:r>
          </w:p>
        </w:tc>
        <w:tc>
          <w:tcPr>
            <w:tcW w:w="2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北华大学</w:t>
            </w:r>
          </w:p>
        </w:tc>
        <w:tc>
          <w:tcPr>
            <w:tcW w:w="1090" w:type="dxa"/>
            <w:vMerge w:val="continue"/>
            <w:tcBorders>
              <w:left w:val="single" w:color="auto" w:sz="4" w:space="0"/>
              <w:right w:val="single" w:color="auto" w:sz="4" w:space="0"/>
            </w:tcBorders>
            <w:shd w:val="clear" w:color="auto" w:fill="auto"/>
          </w:tcPr>
          <w:p>
            <w:pPr>
              <w:widowControl/>
              <w:jc w:val="center"/>
              <w:textAlignment w:val="center"/>
              <w:rPr>
                <w:rFonts w:hint="eastAsia" w:asciiTheme="majorEastAsia" w:hAnsiTheme="majorEastAsia" w:eastAsiaTheme="majorEastAsia" w:cstheme="majorEastAsia"/>
                <w:color w:val="000000"/>
                <w:kern w:val="0"/>
                <w:sz w:val="24"/>
                <w:szCs w:val="24"/>
              </w:rPr>
            </w:pPr>
          </w:p>
        </w:tc>
        <w:tc>
          <w:tcPr>
            <w:tcW w:w="1800" w:type="dxa"/>
            <w:vMerge w:val="continue"/>
            <w:tcBorders>
              <w:left w:val="single" w:color="auto" w:sz="4" w:space="0"/>
              <w:right w:val="single" w:color="auto" w:sz="4" w:space="0"/>
            </w:tcBorders>
            <w:shd w:val="clear" w:color="auto" w:fill="auto"/>
          </w:tcPr>
          <w:p>
            <w:pPr>
              <w:widowControl/>
              <w:jc w:val="center"/>
              <w:textAlignment w:val="center"/>
              <w:rPr>
                <w:rFonts w:hint="eastAsia" w:asciiTheme="majorEastAsia" w:hAnsiTheme="majorEastAsia" w:eastAsiaTheme="majorEastAsia" w:cstheme="majorEastAsia"/>
                <w:color w:val="000000"/>
                <w:kern w:val="0"/>
                <w:sz w:val="24"/>
                <w:szCs w:val="24"/>
              </w:rPr>
            </w:pPr>
          </w:p>
        </w:tc>
        <w:tc>
          <w:tcPr>
            <w:tcW w:w="1845" w:type="dxa"/>
            <w:vMerge w:val="continue"/>
            <w:tcBorders>
              <w:left w:val="single" w:color="auto" w:sz="4" w:space="0"/>
              <w:right w:val="single" w:color="auto" w:sz="4" w:space="0"/>
            </w:tcBorders>
            <w:shd w:val="clear" w:color="auto" w:fill="auto"/>
          </w:tcPr>
          <w:p>
            <w:pPr>
              <w:jc w:val="center"/>
              <w:rPr>
                <w:rFonts w:hint="eastAsia" w:asciiTheme="majorEastAsia" w:hAnsiTheme="majorEastAsia" w:eastAsiaTheme="majorEastAsia" w:cstheme="majorEastAsia"/>
                <w:color w:val="000000"/>
                <w:sz w:val="24"/>
                <w:szCs w:val="24"/>
              </w:rPr>
            </w:pPr>
          </w:p>
        </w:tc>
      </w:tr>
      <w:tr>
        <w:tblPrEx>
          <w:tblLayout w:type="fixed"/>
          <w:tblCellMar>
            <w:top w:w="15" w:type="dxa"/>
            <w:left w:w="15" w:type="dxa"/>
            <w:bottom w:w="15" w:type="dxa"/>
            <w:right w:w="15" w:type="dxa"/>
          </w:tblCellMar>
        </w:tblPrEx>
        <w:trPr>
          <w:trHeight w:val="363" w:hRule="atLeast"/>
          <w:jc w:val="center"/>
        </w:trPr>
        <w:tc>
          <w:tcPr>
            <w:tcW w:w="78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42</w:t>
            </w:r>
          </w:p>
        </w:tc>
        <w:tc>
          <w:tcPr>
            <w:tcW w:w="1027" w:type="dxa"/>
            <w:vMerge w:val="continue"/>
            <w:tcBorders>
              <w:left w:val="single" w:color="auto" w:sz="4" w:space="0"/>
              <w:bottom w:val="single" w:color="auto" w:sz="4" w:space="0"/>
              <w:right w:val="single" w:color="auto" w:sz="4" w:space="0"/>
            </w:tcBorders>
            <w:shd w:val="clear" w:color="auto" w:fill="auto"/>
          </w:tcPr>
          <w:p>
            <w:pPr>
              <w:jc w:val="center"/>
              <w:rPr>
                <w:rFonts w:hint="eastAsia" w:asciiTheme="majorEastAsia" w:hAnsiTheme="majorEastAsia" w:eastAsiaTheme="majorEastAsia" w:cstheme="majorEastAsia"/>
                <w:color w:val="000000"/>
                <w:sz w:val="24"/>
                <w:szCs w:val="24"/>
              </w:rPr>
            </w:pPr>
          </w:p>
        </w:tc>
        <w:tc>
          <w:tcPr>
            <w:tcW w:w="2705" w:type="dxa"/>
            <w:vMerge w:val="continue"/>
            <w:tcBorders>
              <w:left w:val="single" w:color="auto" w:sz="4" w:space="0"/>
              <w:bottom w:val="single" w:color="auto" w:sz="4" w:space="0"/>
              <w:right w:val="single" w:color="auto" w:sz="4" w:space="0"/>
            </w:tcBorders>
            <w:shd w:val="clear" w:color="auto" w:fill="auto"/>
          </w:tcPr>
          <w:p>
            <w:pPr>
              <w:widowControl/>
              <w:jc w:val="left"/>
              <w:textAlignment w:val="center"/>
              <w:rPr>
                <w:rFonts w:hint="eastAsia" w:asciiTheme="majorEastAsia" w:hAnsiTheme="majorEastAsia" w:eastAsiaTheme="majorEastAsia" w:cstheme="majorEastAsia"/>
                <w:color w:val="000000"/>
                <w:kern w:val="0"/>
                <w:sz w:val="24"/>
                <w:szCs w:val="24"/>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11月4日（周日）</w:t>
            </w:r>
          </w:p>
        </w:tc>
        <w:tc>
          <w:tcPr>
            <w:tcW w:w="2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长春工程学院</w:t>
            </w:r>
          </w:p>
        </w:tc>
        <w:tc>
          <w:tcPr>
            <w:tcW w:w="1090" w:type="dxa"/>
            <w:vMerge w:val="continue"/>
            <w:tcBorders>
              <w:left w:val="single" w:color="auto" w:sz="4" w:space="0"/>
              <w:bottom w:val="single" w:color="auto" w:sz="4" w:space="0"/>
              <w:right w:val="single" w:color="auto" w:sz="4" w:space="0"/>
            </w:tcBorders>
            <w:shd w:val="clear" w:color="auto" w:fill="auto"/>
          </w:tcPr>
          <w:p>
            <w:pPr>
              <w:widowControl/>
              <w:jc w:val="center"/>
              <w:textAlignment w:val="center"/>
              <w:rPr>
                <w:rFonts w:hint="eastAsia" w:asciiTheme="majorEastAsia" w:hAnsiTheme="majorEastAsia" w:eastAsiaTheme="majorEastAsia" w:cstheme="majorEastAsia"/>
                <w:color w:val="000000"/>
                <w:kern w:val="0"/>
                <w:sz w:val="24"/>
                <w:szCs w:val="24"/>
              </w:rPr>
            </w:pPr>
          </w:p>
        </w:tc>
        <w:tc>
          <w:tcPr>
            <w:tcW w:w="1800" w:type="dxa"/>
            <w:vMerge w:val="continue"/>
            <w:tcBorders>
              <w:left w:val="single" w:color="auto" w:sz="4" w:space="0"/>
              <w:bottom w:val="single" w:color="auto" w:sz="4" w:space="0"/>
              <w:right w:val="single" w:color="auto" w:sz="4" w:space="0"/>
            </w:tcBorders>
            <w:shd w:val="clear" w:color="auto" w:fill="auto"/>
          </w:tcPr>
          <w:p>
            <w:pPr>
              <w:widowControl/>
              <w:jc w:val="center"/>
              <w:textAlignment w:val="center"/>
              <w:rPr>
                <w:rFonts w:hint="eastAsia" w:asciiTheme="majorEastAsia" w:hAnsiTheme="majorEastAsia" w:eastAsiaTheme="majorEastAsia" w:cstheme="majorEastAsia"/>
                <w:color w:val="000000"/>
                <w:kern w:val="0"/>
                <w:sz w:val="24"/>
                <w:szCs w:val="24"/>
              </w:rPr>
            </w:pPr>
          </w:p>
        </w:tc>
        <w:tc>
          <w:tcPr>
            <w:tcW w:w="1845" w:type="dxa"/>
            <w:vMerge w:val="continue"/>
            <w:tcBorders>
              <w:left w:val="single" w:color="auto" w:sz="4" w:space="0"/>
              <w:bottom w:val="single" w:color="auto" w:sz="4" w:space="0"/>
              <w:right w:val="single" w:color="auto" w:sz="4" w:space="0"/>
            </w:tcBorders>
            <w:shd w:val="clear" w:color="auto" w:fill="auto"/>
          </w:tcPr>
          <w:p>
            <w:pPr>
              <w:jc w:val="center"/>
              <w:rPr>
                <w:rFonts w:hint="eastAsia" w:asciiTheme="majorEastAsia" w:hAnsiTheme="majorEastAsia" w:eastAsiaTheme="majorEastAsia" w:cstheme="majorEastAsia"/>
                <w:color w:val="000000"/>
                <w:sz w:val="24"/>
                <w:szCs w:val="24"/>
              </w:rPr>
            </w:pPr>
          </w:p>
        </w:tc>
      </w:tr>
      <w:tr>
        <w:tblPrEx>
          <w:tblLayout w:type="fixed"/>
          <w:tblCellMar>
            <w:top w:w="15" w:type="dxa"/>
            <w:left w:w="15" w:type="dxa"/>
            <w:bottom w:w="15" w:type="dxa"/>
            <w:right w:w="15" w:type="dxa"/>
          </w:tblCellMar>
        </w:tblPrEx>
        <w:trPr>
          <w:trHeight w:val="363" w:hRule="atLeast"/>
          <w:jc w:val="center"/>
        </w:trPr>
        <w:tc>
          <w:tcPr>
            <w:tcW w:w="78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43</w:t>
            </w:r>
          </w:p>
        </w:tc>
        <w:tc>
          <w:tcPr>
            <w:tcW w:w="1027" w:type="dxa"/>
            <w:vMerge w:val="restart"/>
            <w:tcBorders>
              <w:top w:val="single" w:color="auto" w:sz="4" w:space="0"/>
              <w:left w:val="single" w:color="auto" w:sz="4" w:space="0"/>
              <w:right w:val="single" w:color="auto" w:sz="4" w:space="0"/>
            </w:tcBorders>
            <w:shd w:val="clear" w:color="auto" w:fill="auto"/>
          </w:tcPr>
          <w:p>
            <w:pPr>
              <w:jc w:val="center"/>
              <w:rPr>
                <w:rFonts w:hint="eastAsia" w:asciiTheme="majorEastAsia" w:hAnsiTheme="majorEastAsia" w:eastAsiaTheme="majorEastAsia" w:cstheme="majorEastAsia"/>
                <w:color w:val="000000"/>
                <w:sz w:val="24"/>
                <w:szCs w:val="24"/>
              </w:rPr>
            </w:pPr>
          </w:p>
        </w:tc>
        <w:tc>
          <w:tcPr>
            <w:tcW w:w="2705" w:type="dxa"/>
            <w:vMerge w:val="restart"/>
            <w:tcBorders>
              <w:top w:val="single" w:color="auto" w:sz="4" w:space="0"/>
              <w:left w:val="single" w:color="auto" w:sz="4" w:space="0"/>
              <w:right w:val="single" w:color="auto" w:sz="4" w:space="0"/>
            </w:tcBorders>
            <w:shd w:val="clear" w:color="auto" w:fill="auto"/>
          </w:tcPr>
          <w:p>
            <w:pPr>
              <w:widowControl/>
              <w:jc w:val="left"/>
              <w:textAlignment w:val="center"/>
              <w:rPr>
                <w:rFonts w:hint="eastAsia" w:asciiTheme="majorEastAsia" w:hAnsiTheme="majorEastAsia" w:eastAsiaTheme="majorEastAsia" w:cstheme="majorEastAsia"/>
                <w:color w:val="000000"/>
                <w:kern w:val="0"/>
                <w:sz w:val="24"/>
                <w:szCs w:val="24"/>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11月5日（周一）</w:t>
            </w:r>
          </w:p>
        </w:tc>
        <w:tc>
          <w:tcPr>
            <w:tcW w:w="2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沈阳理工大学</w:t>
            </w:r>
          </w:p>
        </w:tc>
        <w:tc>
          <w:tcPr>
            <w:tcW w:w="1090" w:type="dxa"/>
            <w:vMerge w:val="restart"/>
            <w:tcBorders>
              <w:top w:val="single" w:color="auto" w:sz="4" w:space="0"/>
              <w:left w:val="single" w:color="auto" w:sz="4" w:space="0"/>
              <w:right w:val="single" w:color="auto" w:sz="4" w:space="0"/>
            </w:tcBorders>
            <w:shd w:val="clear" w:color="auto" w:fill="auto"/>
          </w:tcPr>
          <w:p>
            <w:pPr>
              <w:widowControl/>
              <w:jc w:val="center"/>
              <w:textAlignment w:val="center"/>
              <w:rPr>
                <w:rFonts w:hint="eastAsia" w:asciiTheme="majorEastAsia" w:hAnsiTheme="majorEastAsia" w:eastAsiaTheme="majorEastAsia" w:cstheme="majorEastAsia"/>
                <w:color w:val="000000"/>
                <w:kern w:val="0"/>
                <w:sz w:val="24"/>
                <w:szCs w:val="24"/>
              </w:rPr>
            </w:pPr>
          </w:p>
        </w:tc>
        <w:tc>
          <w:tcPr>
            <w:tcW w:w="1800" w:type="dxa"/>
            <w:vMerge w:val="restart"/>
            <w:tcBorders>
              <w:top w:val="single" w:color="auto" w:sz="4" w:space="0"/>
              <w:left w:val="single" w:color="auto" w:sz="4" w:space="0"/>
              <w:right w:val="single" w:color="auto" w:sz="4" w:space="0"/>
            </w:tcBorders>
            <w:shd w:val="clear" w:color="auto" w:fill="auto"/>
          </w:tcPr>
          <w:p>
            <w:pPr>
              <w:widowControl/>
              <w:jc w:val="center"/>
              <w:textAlignment w:val="center"/>
              <w:rPr>
                <w:rFonts w:hint="eastAsia" w:asciiTheme="majorEastAsia" w:hAnsiTheme="majorEastAsia" w:eastAsiaTheme="majorEastAsia" w:cstheme="majorEastAsia"/>
                <w:color w:val="000000"/>
                <w:kern w:val="0"/>
                <w:sz w:val="24"/>
                <w:szCs w:val="24"/>
              </w:rPr>
            </w:pPr>
          </w:p>
        </w:tc>
        <w:tc>
          <w:tcPr>
            <w:tcW w:w="1845" w:type="dxa"/>
            <w:vMerge w:val="restart"/>
            <w:tcBorders>
              <w:top w:val="single" w:color="auto" w:sz="4" w:space="0"/>
              <w:left w:val="single" w:color="auto" w:sz="4" w:space="0"/>
              <w:right w:val="single" w:color="auto" w:sz="4" w:space="0"/>
            </w:tcBorders>
            <w:shd w:val="clear" w:color="auto" w:fill="auto"/>
          </w:tcPr>
          <w:p>
            <w:pPr>
              <w:jc w:val="center"/>
              <w:rPr>
                <w:rFonts w:hint="eastAsia" w:asciiTheme="majorEastAsia" w:hAnsiTheme="majorEastAsia" w:eastAsiaTheme="majorEastAsia" w:cstheme="majorEastAsia"/>
                <w:color w:val="000000"/>
                <w:sz w:val="24"/>
                <w:szCs w:val="24"/>
              </w:rPr>
            </w:pPr>
          </w:p>
        </w:tc>
      </w:tr>
      <w:tr>
        <w:tblPrEx>
          <w:tblLayout w:type="fixed"/>
          <w:tblCellMar>
            <w:top w:w="15" w:type="dxa"/>
            <w:left w:w="15" w:type="dxa"/>
            <w:bottom w:w="15" w:type="dxa"/>
            <w:right w:w="15" w:type="dxa"/>
          </w:tblCellMar>
        </w:tblPrEx>
        <w:trPr>
          <w:trHeight w:val="363" w:hRule="atLeast"/>
          <w:jc w:val="center"/>
        </w:trPr>
        <w:tc>
          <w:tcPr>
            <w:tcW w:w="78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44</w:t>
            </w:r>
          </w:p>
        </w:tc>
        <w:tc>
          <w:tcPr>
            <w:tcW w:w="1027" w:type="dxa"/>
            <w:vMerge w:val="continue"/>
            <w:tcBorders>
              <w:left w:val="single" w:color="auto" w:sz="4" w:space="0"/>
              <w:right w:val="single" w:color="auto" w:sz="4" w:space="0"/>
            </w:tcBorders>
            <w:shd w:val="clear" w:color="auto" w:fill="auto"/>
          </w:tcPr>
          <w:p>
            <w:pPr>
              <w:jc w:val="center"/>
              <w:rPr>
                <w:rFonts w:hint="eastAsia" w:asciiTheme="majorEastAsia" w:hAnsiTheme="majorEastAsia" w:eastAsiaTheme="majorEastAsia" w:cstheme="majorEastAsia"/>
                <w:color w:val="000000"/>
                <w:sz w:val="24"/>
                <w:szCs w:val="24"/>
              </w:rPr>
            </w:pPr>
          </w:p>
        </w:tc>
        <w:tc>
          <w:tcPr>
            <w:tcW w:w="2705" w:type="dxa"/>
            <w:vMerge w:val="continue"/>
            <w:tcBorders>
              <w:left w:val="single" w:color="auto" w:sz="4" w:space="0"/>
              <w:right w:val="single" w:color="auto" w:sz="4" w:space="0"/>
            </w:tcBorders>
            <w:shd w:val="clear" w:color="auto" w:fill="auto"/>
          </w:tcPr>
          <w:p>
            <w:pPr>
              <w:widowControl/>
              <w:jc w:val="left"/>
              <w:textAlignment w:val="center"/>
              <w:rPr>
                <w:rFonts w:hint="eastAsia" w:asciiTheme="majorEastAsia" w:hAnsiTheme="majorEastAsia" w:eastAsiaTheme="majorEastAsia" w:cstheme="majorEastAsia"/>
                <w:color w:val="000000"/>
                <w:kern w:val="0"/>
                <w:sz w:val="24"/>
                <w:szCs w:val="24"/>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11月7日（周三）</w:t>
            </w:r>
          </w:p>
        </w:tc>
        <w:tc>
          <w:tcPr>
            <w:tcW w:w="2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北方工业大学</w:t>
            </w:r>
          </w:p>
        </w:tc>
        <w:tc>
          <w:tcPr>
            <w:tcW w:w="1090" w:type="dxa"/>
            <w:vMerge w:val="continue"/>
            <w:tcBorders>
              <w:left w:val="single" w:color="auto" w:sz="4" w:space="0"/>
              <w:right w:val="single" w:color="auto" w:sz="4" w:space="0"/>
            </w:tcBorders>
            <w:shd w:val="clear" w:color="auto" w:fill="auto"/>
          </w:tcPr>
          <w:p>
            <w:pPr>
              <w:widowControl/>
              <w:jc w:val="center"/>
              <w:textAlignment w:val="center"/>
              <w:rPr>
                <w:rFonts w:hint="eastAsia" w:asciiTheme="majorEastAsia" w:hAnsiTheme="majorEastAsia" w:eastAsiaTheme="majorEastAsia" w:cstheme="majorEastAsia"/>
                <w:color w:val="000000"/>
                <w:kern w:val="0"/>
                <w:sz w:val="24"/>
                <w:szCs w:val="24"/>
              </w:rPr>
            </w:pPr>
          </w:p>
        </w:tc>
        <w:tc>
          <w:tcPr>
            <w:tcW w:w="1800" w:type="dxa"/>
            <w:vMerge w:val="continue"/>
            <w:tcBorders>
              <w:left w:val="single" w:color="auto" w:sz="4" w:space="0"/>
              <w:right w:val="single" w:color="auto" w:sz="4" w:space="0"/>
            </w:tcBorders>
            <w:shd w:val="clear" w:color="auto" w:fill="auto"/>
          </w:tcPr>
          <w:p>
            <w:pPr>
              <w:widowControl/>
              <w:jc w:val="center"/>
              <w:textAlignment w:val="center"/>
              <w:rPr>
                <w:rFonts w:hint="eastAsia" w:asciiTheme="majorEastAsia" w:hAnsiTheme="majorEastAsia" w:eastAsiaTheme="majorEastAsia" w:cstheme="majorEastAsia"/>
                <w:color w:val="000000"/>
                <w:kern w:val="0"/>
                <w:sz w:val="24"/>
                <w:szCs w:val="24"/>
              </w:rPr>
            </w:pPr>
          </w:p>
        </w:tc>
        <w:tc>
          <w:tcPr>
            <w:tcW w:w="1845" w:type="dxa"/>
            <w:vMerge w:val="continue"/>
            <w:tcBorders>
              <w:left w:val="single" w:color="auto" w:sz="4" w:space="0"/>
              <w:right w:val="single" w:color="auto" w:sz="4" w:space="0"/>
            </w:tcBorders>
            <w:shd w:val="clear" w:color="auto" w:fill="auto"/>
          </w:tcPr>
          <w:p>
            <w:pPr>
              <w:jc w:val="center"/>
              <w:rPr>
                <w:rFonts w:hint="eastAsia" w:asciiTheme="majorEastAsia" w:hAnsiTheme="majorEastAsia" w:eastAsiaTheme="majorEastAsia" w:cstheme="majorEastAsia"/>
                <w:color w:val="000000"/>
                <w:sz w:val="24"/>
                <w:szCs w:val="24"/>
              </w:rPr>
            </w:pPr>
          </w:p>
        </w:tc>
      </w:tr>
      <w:tr>
        <w:tblPrEx>
          <w:tblLayout w:type="fixed"/>
          <w:tblCellMar>
            <w:top w:w="15" w:type="dxa"/>
            <w:left w:w="15" w:type="dxa"/>
            <w:bottom w:w="15" w:type="dxa"/>
            <w:right w:w="15" w:type="dxa"/>
          </w:tblCellMar>
        </w:tblPrEx>
        <w:trPr>
          <w:trHeight w:val="363" w:hRule="atLeast"/>
          <w:jc w:val="center"/>
        </w:trPr>
        <w:tc>
          <w:tcPr>
            <w:tcW w:w="78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45</w:t>
            </w:r>
          </w:p>
        </w:tc>
        <w:tc>
          <w:tcPr>
            <w:tcW w:w="1027" w:type="dxa"/>
            <w:vMerge w:val="continue"/>
            <w:tcBorders>
              <w:left w:val="single" w:color="auto" w:sz="4" w:space="0"/>
              <w:right w:val="single" w:color="auto" w:sz="4" w:space="0"/>
            </w:tcBorders>
            <w:shd w:val="clear" w:color="auto" w:fill="auto"/>
          </w:tcPr>
          <w:p>
            <w:pPr>
              <w:jc w:val="center"/>
              <w:rPr>
                <w:rFonts w:hint="eastAsia" w:asciiTheme="majorEastAsia" w:hAnsiTheme="majorEastAsia" w:eastAsiaTheme="majorEastAsia" w:cstheme="majorEastAsia"/>
                <w:color w:val="000000"/>
                <w:sz w:val="24"/>
                <w:szCs w:val="24"/>
              </w:rPr>
            </w:pPr>
          </w:p>
        </w:tc>
        <w:tc>
          <w:tcPr>
            <w:tcW w:w="2705" w:type="dxa"/>
            <w:vMerge w:val="continue"/>
            <w:tcBorders>
              <w:left w:val="single" w:color="auto" w:sz="4" w:space="0"/>
              <w:right w:val="single" w:color="auto" w:sz="4" w:space="0"/>
            </w:tcBorders>
            <w:shd w:val="clear" w:color="auto" w:fill="auto"/>
          </w:tcPr>
          <w:p>
            <w:pPr>
              <w:widowControl/>
              <w:jc w:val="left"/>
              <w:textAlignment w:val="center"/>
              <w:rPr>
                <w:rFonts w:hint="eastAsia" w:asciiTheme="majorEastAsia" w:hAnsiTheme="majorEastAsia" w:eastAsiaTheme="majorEastAsia" w:cstheme="majorEastAsia"/>
                <w:color w:val="000000"/>
                <w:kern w:val="0"/>
                <w:sz w:val="24"/>
                <w:szCs w:val="24"/>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11月8日（周四）</w:t>
            </w:r>
          </w:p>
        </w:tc>
        <w:tc>
          <w:tcPr>
            <w:tcW w:w="2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昆明理工大学</w:t>
            </w:r>
          </w:p>
        </w:tc>
        <w:tc>
          <w:tcPr>
            <w:tcW w:w="1090" w:type="dxa"/>
            <w:vMerge w:val="continue"/>
            <w:tcBorders>
              <w:left w:val="single" w:color="auto" w:sz="4" w:space="0"/>
              <w:right w:val="single" w:color="auto" w:sz="4" w:space="0"/>
            </w:tcBorders>
            <w:shd w:val="clear" w:color="auto" w:fill="auto"/>
          </w:tcPr>
          <w:p>
            <w:pPr>
              <w:widowControl/>
              <w:jc w:val="center"/>
              <w:textAlignment w:val="center"/>
              <w:rPr>
                <w:rFonts w:hint="eastAsia" w:asciiTheme="majorEastAsia" w:hAnsiTheme="majorEastAsia" w:eastAsiaTheme="majorEastAsia" w:cstheme="majorEastAsia"/>
                <w:color w:val="000000"/>
                <w:kern w:val="0"/>
                <w:sz w:val="24"/>
                <w:szCs w:val="24"/>
              </w:rPr>
            </w:pPr>
          </w:p>
        </w:tc>
        <w:tc>
          <w:tcPr>
            <w:tcW w:w="1800" w:type="dxa"/>
            <w:vMerge w:val="continue"/>
            <w:tcBorders>
              <w:left w:val="single" w:color="auto" w:sz="4" w:space="0"/>
              <w:right w:val="single" w:color="auto" w:sz="4" w:space="0"/>
            </w:tcBorders>
            <w:shd w:val="clear" w:color="auto" w:fill="auto"/>
          </w:tcPr>
          <w:p>
            <w:pPr>
              <w:widowControl/>
              <w:jc w:val="center"/>
              <w:textAlignment w:val="center"/>
              <w:rPr>
                <w:rFonts w:hint="eastAsia" w:asciiTheme="majorEastAsia" w:hAnsiTheme="majorEastAsia" w:eastAsiaTheme="majorEastAsia" w:cstheme="majorEastAsia"/>
                <w:color w:val="000000"/>
                <w:kern w:val="0"/>
                <w:sz w:val="24"/>
                <w:szCs w:val="24"/>
              </w:rPr>
            </w:pPr>
          </w:p>
        </w:tc>
        <w:tc>
          <w:tcPr>
            <w:tcW w:w="1845" w:type="dxa"/>
            <w:vMerge w:val="continue"/>
            <w:tcBorders>
              <w:left w:val="single" w:color="auto" w:sz="4" w:space="0"/>
              <w:right w:val="single" w:color="auto" w:sz="4" w:space="0"/>
            </w:tcBorders>
            <w:shd w:val="clear" w:color="auto" w:fill="auto"/>
          </w:tcPr>
          <w:p>
            <w:pPr>
              <w:jc w:val="center"/>
              <w:rPr>
                <w:rFonts w:hint="eastAsia" w:asciiTheme="majorEastAsia" w:hAnsiTheme="majorEastAsia" w:eastAsiaTheme="majorEastAsia" w:cstheme="majorEastAsia"/>
                <w:color w:val="000000"/>
                <w:sz w:val="24"/>
                <w:szCs w:val="24"/>
              </w:rPr>
            </w:pPr>
          </w:p>
        </w:tc>
      </w:tr>
      <w:tr>
        <w:tblPrEx>
          <w:tblLayout w:type="fixed"/>
          <w:tblCellMar>
            <w:top w:w="15" w:type="dxa"/>
            <w:left w:w="15" w:type="dxa"/>
            <w:bottom w:w="15" w:type="dxa"/>
            <w:right w:w="15" w:type="dxa"/>
          </w:tblCellMar>
        </w:tblPrEx>
        <w:trPr>
          <w:trHeight w:val="363" w:hRule="atLeast"/>
          <w:jc w:val="center"/>
        </w:trPr>
        <w:tc>
          <w:tcPr>
            <w:tcW w:w="78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46</w:t>
            </w:r>
          </w:p>
        </w:tc>
        <w:tc>
          <w:tcPr>
            <w:tcW w:w="1027" w:type="dxa"/>
            <w:vMerge w:val="continue"/>
            <w:tcBorders>
              <w:left w:val="single" w:color="auto" w:sz="4" w:space="0"/>
              <w:right w:val="single" w:color="auto" w:sz="4" w:space="0"/>
            </w:tcBorders>
            <w:shd w:val="clear" w:color="auto" w:fill="auto"/>
          </w:tcPr>
          <w:p>
            <w:pPr>
              <w:jc w:val="center"/>
              <w:rPr>
                <w:rFonts w:hint="eastAsia" w:asciiTheme="majorEastAsia" w:hAnsiTheme="majorEastAsia" w:eastAsiaTheme="majorEastAsia" w:cstheme="majorEastAsia"/>
                <w:color w:val="000000"/>
                <w:sz w:val="24"/>
                <w:szCs w:val="24"/>
              </w:rPr>
            </w:pPr>
          </w:p>
        </w:tc>
        <w:tc>
          <w:tcPr>
            <w:tcW w:w="2705" w:type="dxa"/>
            <w:vMerge w:val="continue"/>
            <w:tcBorders>
              <w:left w:val="single" w:color="auto" w:sz="4" w:space="0"/>
              <w:right w:val="single" w:color="auto" w:sz="4" w:space="0"/>
            </w:tcBorders>
            <w:shd w:val="clear" w:color="auto" w:fill="auto"/>
          </w:tcPr>
          <w:p>
            <w:pPr>
              <w:widowControl/>
              <w:jc w:val="left"/>
              <w:textAlignment w:val="center"/>
              <w:rPr>
                <w:rFonts w:hint="eastAsia" w:asciiTheme="majorEastAsia" w:hAnsiTheme="majorEastAsia" w:eastAsiaTheme="majorEastAsia" w:cstheme="majorEastAsia"/>
                <w:color w:val="000000"/>
                <w:kern w:val="0"/>
                <w:sz w:val="24"/>
                <w:szCs w:val="24"/>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11月9日（周五）</w:t>
            </w:r>
          </w:p>
        </w:tc>
        <w:tc>
          <w:tcPr>
            <w:tcW w:w="2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江西理工大学</w:t>
            </w:r>
          </w:p>
        </w:tc>
        <w:tc>
          <w:tcPr>
            <w:tcW w:w="1090" w:type="dxa"/>
            <w:vMerge w:val="continue"/>
            <w:tcBorders>
              <w:left w:val="single" w:color="auto" w:sz="4" w:space="0"/>
              <w:right w:val="single" w:color="auto" w:sz="4" w:space="0"/>
            </w:tcBorders>
            <w:shd w:val="clear" w:color="auto" w:fill="auto"/>
          </w:tcPr>
          <w:p>
            <w:pPr>
              <w:widowControl/>
              <w:jc w:val="center"/>
              <w:textAlignment w:val="center"/>
              <w:rPr>
                <w:rFonts w:hint="eastAsia" w:asciiTheme="majorEastAsia" w:hAnsiTheme="majorEastAsia" w:eastAsiaTheme="majorEastAsia" w:cstheme="majorEastAsia"/>
                <w:color w:val="000000"/>
                <w:kern w:val="0"/>
                <w:sz w:val="24"/>
                <w:szCs w:val="24"/>
              </w:rPr>
            </w:pPr>
          </w:p>
        </w:tc>
        <w:tc>
          <w:tcPr>
            <w:tcW w:w="1800" w:type="dxa"/>
            <w:vMerge w:val="continue"/>
            <w:tcBorders>
              <w:left w:val="single" w:color="auto" w:sz="4" w:space="0"/>
              <w:right w:val="single" w:color="auto" w:sz="4" w:space="0"/>
            </w:tcBorders>
            <w:shd w:val="clear" w:color="auto" w:fill="auto"/>
          </w:tcPr>
          <w:p>
            <w:pPr>
              <w:widowControl/>
              <w:jc w:val="center"/>
              <w:textAlignment w:val="center"/>
              <w:rPr>
                <w:rFonts w:hint="eastAsia" w:asciiTheme="majorEastAsia" w:hAnsiTheme="majorEastAsia" w:eastAsiaTheme="majorEastAsia" w:cstheme="majorEastAsia"/>
                <w:color w:val="000000"/>
                <w:kern w:val="0"/>
                <w:sz w:val="24"/>
                <w:szCs w:val="24"/>
              </w:rPr>
            </w:pPr>
          </w:p>
        </w:tc>
        <w:tc>
          <w:tcPr>
            <w:tcW w:w="1845" w:type="dxa"/>
            <w:vMerge w:val="continue"/>
            <w:tcBorders>
              <w:left w:val="single" w:color="auto" w:sz="4" w:space="0"/>
              <w:right w:val="single" w:color="auto" w:sz="4" w:space="0"/>
            </w:tcBorders>
            <w:shd w:val="clear" w:color="auto" w:fill="auto"/>
          </w:tcPr>
          <w:p>
            <w:pPr>
              <w:jc w:val="center"/>
              <w:rPr>
                <w:rFonts w:hint="eastAsia" w:asciiTheme="majorEastAsia" w:hAnsiTheme="majorEastAsia" w:eastAsiaTheme="majorEastAsia" w:cstheme="majorEastAsia"/>
                <w:color w:val="000000"/>
                <w:sz w:val="24"/>
                <w:szCs w:val="24"/>
              </w:rPr>
            </w:pPr>
          </w:p>
        </w:tc>
      </w:tr>
      <w:tr>
        <w:tblPrEx>
          <w:tblLayout w:type="fixed"/>
          <w:tblCellMar>
            <w:top w:w="15" w:type="dxa"/>
            <w:left w:w="15" w:type="dxa"/>
            <w:bottom w:w="15" w:type="dxa"/>
            <w:right w:w="15" w:type="dxa"/>
          </w:tblCellMar>
        </w:tblPrEx>
        <w:trPr>
          <w:trHeight w:val="363" w:hRule="atLeast"/>
          <w:jc w:val="center"/>
        </w:trPr>
        <w:tc>
          <w:tcPr>
            <w:tcW w:w="78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47</w:t>
            </w:r>
          </w:p>
        </w:tc>
        <w:tc>
          <w:tcPr>
            <w:tcW w:w="1027" w:type="dxa"/>
            <w:vMerge w:val="continue"/>
            <w:tcBorders>
              <w:left w:val="single" w:color="auto" w:sz="4" w:space="0"/>
              <w:right w:val="single" w:color="auto" w:sz="4" w:space="0"/>
            </w:tcBorders>
            <w:shd w:val="clear" w:color="auto" w:fill="auto"/>
          </w:tcPr>
          <w:p>
            <w:pPr>
              <w:jc w:val="center"/>
              <w:rPr>
                <w:rFonts w:hint="eastAsia" w:asciiTheme="majorEastAsia" w:hAnsiTheme="majorEastAsia" w:eastAsiaTheme="majorEastAsia" w:cstheme="majorEastAsia"/>
                <w:color w:val="000000"/>
                <w:sz w:val="24"/>
                <w:szCs w:val="24"/>
              </w:rPr>
            </w:pPr>
          </w:p>
        </w:tc>
        <w:tc>
          <w:tcPr>
            <w:tcW w:w="2705" w:type="dxa"/>
            <w:vMerge w:val="continue"/>
            <w:tcBorders>
              <w:left w:val="single" w:color="auto" w:sz="4" w:space="0"/>
              <w:right w:val="single" w:color="auto" w:sz="4" w:space="0"/>
            </w:tcBorders>
            <w:shd w:val="clear" w:color="auto" w:fill="auto"/>
          </w:tcPr>
          <w:p>
            <w:pPr>
              <w:widowControl/>
              <w:jc w:val="left"/>
              <w:textAlignment w:val="center"/>
              <w:rPr>
                <w:rFonts w:hint="eastAsia" w:asciiTheme="majorEastAsia" w:hAnsiTheme="majorEastAsia" w:eastAsiaTheme="majorEastAsia" w:cstheme="majorEastAsia"/>
                <w:color w:val="000000"/>
                <w:kern w:val="0"/>
                <w:sz w:val="24"/>
                <w:szCs w:val="24"/>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11月23日（周五）</w:t>
            </w:r>
          </w:p>
        </w:tc>
        <w:tc>
          <w:tcPr>
            <w:tcW w:w="2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桂林理工大学</w:t>
            </w:r>
          </w:p>
        </w:tc>
        <w:tc>
          <w:tcPr>
            <w:tcW w:w="1090" w:type="dxa"/>
            <w:vMerge w:val="continue"/>
            <w:tcBorders>
              <w:left w:val="single" w:color="auto" w:sz="4" w:space="0"/>
              <w:right w:val="single" w:color="auto" w:sz="4" w:space="0"/>
            </w:tcBorders>
            <w:shd w:val="clear" w:color="auto" w:fill="auto"/>
          </w:tcPr>
          <w:p>
            <w:pPr>
              <w:widowControl/>
              <w:jc w:val="center"/>
              <w:textAlignment w:val="center"/>
              <w:rPr>
                <w:rFonts w:hint="eastAsia" w:asciiTheme="majorEastAsia" w:hAnsiTheme="majorEastAsia" w:eastAsiaTheme="majorEastAsia" w:cstheme="majorEastAsia"/>
                <w:color w:val="000000"/>
                <w:kern w:val="0"/>
                <w:sz w:val="24"/>
                <w:szCs w:val="24"/>
              </w:rPr>
            </w:pPr>
          </w:p>
        </w:tc>
        <w:tc>
          <w:tcPr>
            <w:tcW w:w="1800" w:type="dxa"/>
            <w:vMerge w:val="continue"/>
            <w:tcBorders>
              <w:left w:val="single" w:color="auto" w:sz="4" w:space="0"/>
              <w:right w:val="single" w:color="auto" w:sz="4" w:space="0"/>
            </w:tcBorders>
            <w:shd w:val="clear" w:color="auto" w:fill="auto"/>
          </w:tcPr>
          <w:p>
            <w:pPr>
              <w:widowControl/>
              <w:jc w:val="center"/>
              <w:textAlignment w:val="center"/>
              <w:rPr>
                <w:rFonts w:hint="eastAsia" w:asciiTheme="majorEastAsia" w:hAnsiTheme="majorEastAsia" w:eastAsiaTheme="majorEastAsia" w:cstheme="majorEastAsia"/>
                <w:color w:val="000000"/>
                <w:kern w:val="0"/>
                <w:sz w:val="24"/>
                <w:szCs w:val="24"/>
              </w:rPr>
            </w:pPr>
          </w:p>
        </w:tc>
        <w:tc>
          <w:tcPr>
            <w:tcW w:w="1845" w:type="dxa"/>
            <w:vMerge w:val="continue"/>
            <w:tcBorders>
              <w:left w:val="single" w:color="auto" w:sz="4" w:space="0"/>
              <w:right w:val="single" w:color="auto" w:sz="4" w:space="0"/>
            </w:tcBorders>
            <w:shd w:val="clear" w:color="auto" w:fill="auto"/>
          </w:tcPr>
          <w:p>
            <w:pPr>
              <w:jc w:val="center"/>
              <w:rPr>
                <w:rFonts w:hint="eastAsia" w:asciiTheme="majorEastAsia" w:hAnsiTheme="majorEastAsia" w:eastAsiaTheme="majorEastAsia" w:cstheme="majorEastAsia"/>
                <w:color w:val="000000"/>
                <w:sz w:val="24"/>
                <w:szCs w:val="24"/>
              </w:rPr>
            </w:pPr>
          </w:p>
        </w:tc>
      </w:tr>
      <w:tr>
        <w:tblPrEx>
          <w:tblLayout w:type="fixed"/>
          <w:tblCellMar>
            <w:top w:w="15" w:type="dxa"/>
            <w:left w:w="15" w:type="dxa"/>
            <w:bottom w:w="15" w:type="dxa"/>
            <w:right w:w="15" w:type="dxa"/>
          </w:tblCellMar>
        </w:tblPrEx>
        <w:trPr>
          <w:trHeight w:val="363" w:hRule="atLeast"/>
          <w:jc w:val="center"/>
        </w:trPr>
        <w:tc>
          <w:tcPr>
            <w:tcW w:w="78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48</w:t>
            </w:r>
          </w:p>
        </w:tc>
        <w:tc>
          <w:tcPr>
            <w:tcW w:w="1027" w:type="dxa"/>
            <w:vMerge w:val="continue"/>
            <w:tcBorders>
              <w:left w:val="single" w:color="auto" w:sz="4" w:space="0"/>
              <w:bottom w:val="single" w:color="auto" w:sz="4" w:space="0"/>
              <w:right w:val="single" w:color="auto" w:sz="4" w:space="0"/>
            </w:tcBorders>
            <w:shd w:val="clear" w:color="auto" w:fill="auto"/>
          </w:tcPr>
          <w:p>
            <w:pPr>
              <w:jc w:val="center"/>
              <w:rPr>
                <w:rFonts w:hint="eastAsia" w:asciiTheme="majorEastAsia" w:hAnsiTheme="majorEastAsia" w:eastAsiaTheme="majorEastAsia" w:cstheme="majorEastAsia"/>
                <w:color w:val="000000"/>
                <w:sz w:val="24"/>
                <w:szCs w:val="24"/>
              </w:rPr>
            </w:pPr>
          </w:p>
        </w:tc>
        <w:tc>
          <w:tcPr>
            <w:tcW w:w="2705" w:type="dxa"/>
            <w:vMerge w:val="continue"/>
            <w:tcBorders>
              <w:left w:val="single" w:color="auto" w:sz="4" w:space="0"/>
              <w:bottom w:val="single" w:color="auto" w:sz="4" w:space="0"/>
              <w:right w:val="single" w:color="auto" w:sz="4" w:space="0"/>
            </w:tcBorders>
            <w:shd w:val="clear" w:color="auto" w:fill="auto"/>
          </w:tcPr>
          <w:p>
            <w:pPr>
              <w:widowControl/>
              <w:jc w:val="left"/>
              <w:textAlignment w:val="center"/>
              <w:rPr>
                <w:rFonts w:hint="eastAsia" w:asciiTheme="majorEastAsia" w:hAnsiTheme="majorEastAsia" w:eastAsiaTheme="majorEastAsia" w:cstheme="majorEastAsia"/>
                <w:color w:val="000000"/>
                <w:kern w:val="0"/>
                <w:sz w:val="24"/>
                <w:szCs w:val="24"/>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11月29日（周四）</w:t>
            </w:r>
          </w:p>
        </w:tc>
        <w:tc>
          <w:tcPr>
            <w:tcW w:w="2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西南石油大学</w:t>
            </w:r>
          </w:p>
        </w:tc>
        <w:tc>
          <w:tcPr>
            <w:tcW w:w="1090" w:type="dxa"/>
            <w:vMerge w:val="continue"/>
            <w:tcBorders>
              <w:left w:val="single" w:color="auto" w:sz="4" w:space="0"/>
              <w:bottom w:val="single" w:color="auto" w:sz="4" w:space="0"/>
              <w:right w:val="single" w:color="auto" w:sz="4" w:space="0"/>
            </w:tcBorders>
            <w:shd w:val="clear" w:color="auto" w:fill="auto"/>
          </w:tcPr>
          <w:p>
            <w:pPr>
              <w:widowControl/>
              <w:jc w:val="center"/>
              <w:textAlignment w:val="center"/>
              <w:rPr>
                <w:rFonts w:hint="eastAsia" w:asciiTheme="majorEastAsia" w:hAnsiTheme="majorEastAsia" w:eastAsiaTheme="majorEastAsia" w:cstheme="majorEastAsia"/>
                <w:color w:val="000000"/>
                <w:kern w:val="0"/>
                <w:sz w:val="24"/>
                <w:szCs w:val="24"/>
              </w:rPr>
            </w:pPr>
          </w:p>
        </w:tc>
        <w:tc>
          <w:tcPr>
            <w:tcW w:w="1800" w:type="dxa"/>
            <w:vMerge w:val="continue"/>
            <w:tcBorders>
              <w:left w:val="single" w:color="auto" w:sz="4" w:space="0"/>
              <w:bottom w:val="single" w:color="auto" w:sz="4" w:space="0"/>
              <w:right w:val="single" w:color="auto" w:sz="4" w:space="0"/>
            </w:tcBorders>
            <w:shd w:val="clear" w:color="auto" w:fill="auto"/>
          </w:tcPr>
          <w:p>
            <w:pPr>
              <w:widowControl/>
              <w:jc w:val="center"/>
              <w:textAlignment w:val="center"/>
              <w:rPr>
                <w:rFonts w:hint="eastAsia" w:asciiTheme="majorEastAsia" w:hAnsiTheme="majorEastAsia" w:eastAsiaTheme="majorEastAsia" w:cstheme="majorEastAsia"/>
                <w:color w:val="000000"/>
                <w:kern w:val="0"/>
                <w:sz w:val="24"/>
                <w:szCs w:val="24"/>
              </w:rPr>
            </w:pPr>
          </w:p>
        </w:tc>
        <w:tc>
          <w:tcPr>
            <w:tcW w:w="1845" w:type="dxa"/>
            <w:vMerge w:val="continue"/>
            <w:tcBorders>
              <w:left w:val="single" w:color="auto" w:sz="4" w:space="0"/>
              <w:bottom w:val="single" w:color="auto" w:sz="4" w:space="0"/>
              <w:right w:val="single" w:color="auto" w:sz="4" w:space="0"/>
            </w:tcBorders>
            <w:shd w:val="clear" w:color="auto" w:fill="auto"/>
          </w:tcPr>
          <w:p>
            <w:pPr>
              <w:jc w:val="center"/>
              <w:rPr>
                <w:rFonts w:hint="eastAsia" w:asciiTheme="majorEastAsia" w:hAnsiTheme="majorEastAsia" w:eastAsiaTheme="majorEastAsia" w:cstheme="majorEastAsia"/>
                <w:color w:val="000000"/>
                <w:sz w:val="24"/>
                <w:szCs w:val="24"/>
              </w:rPr>
            </w:pPr>
          </w:p>
        </w:tc>
      </w:tr>
    </w:tbl>
    <w:p>
      <w:pPr>
        <w:tabs>
          <w:tab w:val="left" w:pos="1166"/>
        </w:tabs>
        <w:spacing w:line="560" w:lineRule="exact"/>
        <w:rPr>
          <w:rFonts w:hint="eastAsia" w:asciiTheme="majorEastAsia" w:hAnsiTheme="majorEastAsia" w:eastAsiaTheme="majorEastAsia" w:cstheme="majorEastAsia"/>
          <w:sz w:val="32"/>
          <w:szCs w:val="32"/>
        </w:rPr>
      </w:pPr>
    </w:p>
    <w:p>
      <w:pPr>
        <w:tabs>
          <w:tab w:val="left" w:pos="1166"/>
        </w:tabs>
        <w:spacing w:line="560" w:lineRule="exact"/>
        <w:rPr>
          <w:rFonts w:ascii="仿宋" w:hAnsi="仿宋" w:eastAsia="仿宋" w:cs="仿宋_GB2312"/>
          <w:sz w:val="32"/>
          <w:szCs w:val="32"/>
        </w:rPr>
      </w:pPr>
    </w:p>
    <w:p>
      <w:pPr>
        <w:tabs>
          <w:tab w:val="left" w:pos="1166"/>
        </w:tabs>
        <w:spacing w:line="560" w:lineRule="exact"/>
        <w:rPr>
          <w:rFonts w:ascii="仿宋" w:hAnsi="仿宋" w:eastAsia="仿宋" w:cs="仿宋_GB2312"/>
          <w:sz w:val="32"/>
          <w:szCs w:val="32"/>
        </w:rPr>
      </w:pPr>
    </w:p>
    <w:p>
      <w:pPr>
        <w:tabs>
          <w:tab w:val="left" w:pos="1166"/>
        </w:tabs>
        <w:spacing w:line="560" w:lineRule="exact"/>
        <w:rPr>
          <w:rFonts w:ascii="仿宋" w:hAnsi="仿宋" w:eastAsia="仿宋" w:cs="仿宋_GB2312"/>
          <w:sz w:val="32"/>
          <w:szCs w:val="32"/>
        </w:rPr>
      </w:pPr>
    </w:p>
    <w:p>
      <w:pPr>
        <w:tabs>
          <w:tab w:val="left" w:pos="1166"/>
        </w:tabs>
        <w:spacing w:line="560" w:lineRule="exact"/>
        <w:rPr>
          <w:rFonts w:ascii="仿宋" w:hAnsi="仿宋" w:eastAsia="仿宋" w:cs="仿宋_GB2312"/>
          <w:sz w:val="32"/>
          <w:szCs w:val="32"/>
        </w:rPr>
      </w:pPr>
    </w:p>
    <w:p>
      <w:pPr>
        <w:tabs>
          <w:tab w:val="left" w:pos="1166"/>
        </w:tabs>
        <w:spacing w:line="560" w:lineRule="exact"/>
        <w:rPr>
          <w:rFonts w:ascii="仿宋" w:hAnsi="仿宋" w:eastAsia="仿宋" w:cs="仿宋_GB2312"/>
          <w:sz w:val="32"/>
          <w:szCs w:val="32"/>
        </w:rPr>
      </w:pPr>
    </w:p>
    <w:p>
      <w:pPr>
        <w:tabs>
          <w:tab w:val="left" w:pos="1166"/>
        </w:tabs>
        <w:spacing w:line="560" w:lineRule="exact"/>
        <w:rPr>
          <w:rFonts w:ascii="仿宋" w:hAnsi="仿宋" w:eastAsia="仿宋" w:cs="仿宋_GB2312"/>
          <w:sz w:val="32"/>
          <w:szCs w:val="32"/>
        </w:rPr>
      </w:pPr>
    </w:p>
    <w:p>
      <w:pPr>
        <w:tabs>
          <w:tab w:val="left" w:pos="1166"/>
        </w:tabs>
        <w:spacing w:line="560" w:lineRule="exact"/>
        <w:rPr>
          <w:rFonts w:ascii="仿宋" w:hAnsi="仿宋" w:eastAsia="仿宋" w:cs="仿宋_GB2312"/>
          <w:sz w:val="32"/>
          <w:szCs w:val="32"/>
        </w:rPr>
      </w:pPr>
    </w:p>
    <w:p>
      <w:pPr>
        <w:tabs>
          <w:tab w:val="left" w:pos="1166"/>
        </w:tabs>
        <w:spacing w:line="560" w:lineRule="exact"/>
        <w:rPr>
          <w:rFonts w:ascii="仿宋" w:hAnsi="仿宋" w:eastAsia="仿宋" w:cs="仿宋_GB2312"/>
          <w:sz w:val="32"/>
          <w:szCs w:val="32"/>
        </w:rPr>
      </w:pPr>
    </w:p>
    <w:p>
      <w:pPr>
        <w:tabs>
          <w:tab w:val="left" w:pos="1166"/>
        </w:tabs>
        <w:spacing w:line="560" w:lineRule="exact"/>
        <w:rPr>
          <w:rFonts w:ascii="仿宋" w:hAnsi="仿宋" w:eastAsia="仿宋" w:cs="仿宋_GB2312"/>
          <w:sz w:val="32"/>
          <w:szCs w:val="32"/>
        </w:rPr>
      </w:pPr>
    </w:p>
    <w:p>
      <w:pPr>
        <w:tabs>
          <w:tab w:val="left" w:pos="1166"/>
        </w:tabs>
        <w:spacing w:line="560" w:lineRule="exact"/>
        <w:rPr>
          <w:rFonts w:ascii="仿宋" w:hAnsi="仿宋" w:eastAsia="仿宋" w:cs="黑体"/>
          <w:sz w:val="32"/>
          <w:szCs w:val="32"/>
        </w:rPr>
      </w:pPr>
      <w:r>
        <w:rPr>
          <w:rFonts w:hint="eastAsia" w:ascii="仿宋" w:hAnsi="仿宋" w:eastAsia="仿宋" w:cs="仿宋_GB2312"/>
          <w:sz w:val="32"/>
          <w:szCs w:val="32"/>
        </w:rPr>
        <w:t>附件2：</w:t>
      </w:r>
    </w:p>
    <w:p>
      <w:pPr>
        <w:spacing w:line="500" w:lineRule="exact"/>
        <w:jc w:val="center"/>
        <w:rPr>
          <w:rFonts w:ascii="楷体" w:hAnsi="楷体" w:eastAsia="楷体"/>
          <w:sz w:val="32"/>
          <w:szCs w:val="32"/>
        </w:rPr>
      </w:pPr>
      <w:r>
        <w:rPr>
          <w:rFonts w:hint="eastAsia" w:ascii="华文中宋" w:hAnsi="华文中宋" w:eastAsia="华文中宋"/>
          <w:sz w:val="44"/>
          <w:szCs w:val="44"/>
        </w:rPr>
        <w:t>第六届大中城市联合招聘高校毕业生（秋季）专场活动信息汇总表</w:t>
      </w:r>
    </w:p>
    <w:p>
      <w:pPr>
        <w:spacing w:line="560" w:lineRule="exact"/>
        <w:rPr>
          <w:rFonts w:ascii="楷体" w:hAnsi="楷体" w:eastAsia="楷体"/>
          <w:sz w:val="32"/>
          <w:szCs w:val="32"/>
        </w:rPr>
      </w:pPr>
      <w:r>
        <w:rPr>
          <w:rFonts w:hint="eastAsia" w:ascii="楷体" w:hAnsi="楷体" w:eastAsia="楷体"/>
          <w:sz w:val="32"/>
          <w:szCs w:val="32"/>
        </w:rPr>
        <w:t>表1：XX省（市、自治区）级牵头单位信息表</w:t>
      </w:r>
    </w:p>
    <w:tbl>
      <w:tblPr>
        <w:tblStyle w:val="7"/>
        <w:tblW w:w="13907" w:type="dxa"/>
        <w:tblInd w:w="93" w:type="dxa"/>
        <w:tblLayout w:type="fixed"/>
        <w:tblCellMar>
          <w:top w:w="0" w:type="dxa"/>
          <w:left w:w="108" w:type="dxa"/>
          <w:bottom w:w="0" w:type="dxa"/>
          <w:right w:w="108" w:type="dxa"/>
        </w:tblCellMar>
      </w:tblPr>
      <w:tblGrid>
        <w:gridCol w:w="2850"/>
        <w:gridCol w:w="1843"/>
        <w:gridCol w:w="1701"/>
        <w:gridCol w:w="1843"/>
        <w:gridCol w:w="1843"/>
        <w:gridCol w:w="3827"/>
      </w:tblGrid>
      <w:tr>
        <w:tblPrEx>
          <w:tblLayout w:type="fixed"/>
          <w:tblCellMar>
            <w:top w:w="0" w:type="dxa"/>
            <w:left w:w="108" w:type="dxa"/>
            <w:bottom w:w="0" w:type="dxa"/>
            <w:right w:w="108" w:type="dxa"/>
          </w:tblCellMar>
        </w:tblPrEx>
        <w:trPr>
          <w:trHeight w:val="407" w:hRule="atLeast"/>
        </w:trPr>
        <w:tc>
          <w:tcPr>
            <w:tcW w:w="28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Calibri" w:hAnsi="Calibri" w:eastAsia="宋体" w:cs="Times New Roman"/>
                <w:b/>
                <w:sz w:val="24"/>
                <w:szCs w:val="24"/>
              </w:rPr>
            </w:pPr>
            <w:r>
              <w:rPr>
                <w:rFonts w:hint="eastAsia" w:ascii="Calibri" w:hAnsi="Calibri" w:eastAsia="宋体" w:cs="Times New Roman"/>
                <w:b/>
                <w:sz w:val="24"/>
                <w:szCs w:val="24"/>
              </w:rPr>
              <w:t>单位名称</w:t>
            </w:r>
          </w:p>
        </w:tc>
        <w:tc>
          <w:tcPr>
            <w:tcW w:w="1843"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ascii="Calibri" w:hAnsi="Calibri" w:eastAsia="宋体" w:cs="Times New Roman"/>
                <w:b/>
                <w:sz w:val="24"/>
                <w:szCs w:val="24"/>
              </w:rPr>
            </w:pPr>
            <w:r>
              <w:rPr>
                <w:rFonts w:hint="eastAsia" w:ascii="Calibri" w:hAnsi="Calibri" w:eastAsia="宋体" w:cs="Times New Roman"/>
                <w:b/>
                <w:sz w:val="24"/>
                <w:szCs w:val="24"/>
              </w:rPr>
              <w:t>联系人</w:t>
            </w:r>
          </w:p>
        </w:tc>
        <w:tc>
          <w:tcPr>
            <w:tcW w:w="1701"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ascii="Calibri" w:hAnsi="Calibri" w:eastAsia="宋体" w:cs="Times New Roman"/>
                <w:b/>
                <w:sz w:val="24"/>
                <w:szCs w:val="24"/>
              </w:rPr>
            </w:pPr>
            <w:r>
              <w:rPr>
                <w:rFonts w:hint="eastAsia" w:ascii="Calibri" w:hAnsi="Calibri" w:eastAsia="宋体" w:cs="Times New Roman"/>
                <w:b/>
                <w:sz w:val="24"/>
                <w:szCs w:val="24"/>
              </w:rPr>
              <w:t>职务</w:t>
            </w:r>
          </w:p>
        </w:tc>
        <w:tc>
          <w:tcPr>
            <w:tcW w:w="1843"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ascii="Calibri" w:hAnsi="Calibri" w:eastAsia="宋体" w:cs="Times New Roman"/>
                <w:b/>
                <w:sz w:val="24"/>
                <w:szCs w:val="24"/>
              </w:rPr>
            </w:pPr>
            <w:r>
              <w:rPr>
                <w:rFonts w:hint="eastAsia" w:ascii="Calibri" w:hAnsi="Calibri" w:eastAsia="宋体" w:cs="Times New Roman"/>
                <w:b/>
                <w:sz w:val="24"/>
                <w:szCs w:val="24"/>
              </w:rPr>
              <w:t>联系电话</w:t>
            </w:r>
          </w:p>
        </w:tc>
        <w:tc>
          <w:tcPr>
            <w:tcW w:w="1843"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ascii="Calibri" w:hAnsi="Calibri" w:eastAsia="宋体" w:cs="Times New Roman"/>
                <w:b/>
                <w:sz w:val="24"/>
                <w:szCs w:val="24"/>
              </w:rPr>
            </w:pPr>
            <w:r>
              <w:rPr>
                <w:rFonts w:hint="eastAsia" w:ascii="Calibri" w:hAnsi="Calibri" w:eastAsia="宋体" w:cs="Times New Roman"/>
                <w:b/>
                <w:sz w:val="24"/>
                <w:szCs w:val="24"/>
              </w:rPr>
              <w:t>传真</w:t>
            </w:r>
          </w:p>
        </w:tc>
        <w:tc>
          <w:tcPr>
            <w:tcW w:w="3827"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ascii="Calibri" w:hAnsi="Calibri" w:eastAsia="宋体" w:cs="Times New Roman"/>
                <w:b/>
                <w:sz w:val="24"/>
                <w:szCs w:val="24"/>
              </w:rPr>
            </w:pPr>
            <w:r>
              <w:rPr>
                <w:rFonts w:hint="eastAsia" w:ascii="Calibri" w:hAnsi="Calibri" w:eastAsia="宋体" w:cs="Times New Roman"/>
                <w:b/>
                <w:sz w:val="24"/>
                <w:szCs w:val="24"/>
              </w:rPr>
              <w:t>邮箱</w:t>
            </w:r>
          </w:p>
        </w:tc>
      </w:tr>
      <w:tr>
        <w:tblPrEx>
          <w:tblLayout w:type="fixed"/>
          <w:tblCellMar>
            <w:top w:w="0" w:type="dxa"/>
            <w:left w:w="108" w:type="dxa"/>
            <w:bottom w:w="0" w:type="dxa"/>
            <w:right w:w="108" w:type="dxa"/>
          </w:tblCellMar>
        </w:tblPrEx>
        <w:trPr>
          <w:trHeight w:val="90" w:hRule="atLeast"/>
        </w:trPr>
        <w:tc>
          <w:tcPr>
            <w:tcW w:w="28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Calibri" w:hAnsi="Calibri" w:eastAsia="宋体" w:cs="Times New Roman"/>
                <w:szCs w:val="21"/>
              </w:rPr>
            </w:pPr>
          </w:p>
        </w:tc>
        <w:tc>
          <w:tcPr>
            <w:tcW w:w="1843"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Calibri" w:hAnsi="Calibri" w:eastAsia="宋体" w:cs="Times New Roman"/>
                <w:b/>
                <w:sz w:val="24"/>
                <w:szCs w:val="24"/>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ascii="Calibri" w:hAnsi="Calibri" w:eastAsia="宋体" w:cs="Times New Roman"/>
                <w:b/>
                <w:sz w:val="24"/>
                <w:szCs w:val="24"/>
              </w:rPr>
            </w:pPr>
          </w:p>
        </w:tc>
        <w:tc>
          <w:tcPr>
            <w:tcW w:w="1843"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ascii="Calibri" w:hAnsi="Calibri" w:eastAsia="宋体" w:cs="Times New Roman"/>
                <w:b/>
                <w:sz w:val="24"/>
                <w:szCs w:val="24"/>
              </w:rPr>
            </w:pPr>
          </w:p>
        </w:tc>
        <w:tc>
          <w:tcPr>
            <w:tcW w:w="1843"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ascii="Calibri" w:hAnsi="Calibri" w:eastAsia="宋体" w:cs="Times New Roman"/>
                <w:b/>
                <w:sz w:val="24"/>
                <w:szCs w:val="24"/>
              </w:rPr>
            </w:pPr>
          </w:p>
        </w:tc>
        <w:tc>
          <w:tcPr>
            <w:tcW w:w="3827"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ascii="Calibri" w:hAnsi="Calibri" w:eastAsia="宋体" w:cs="Times New Roman"/>
                <w:b/>
                <w:sz w:val="24"/>
                <w:szCs w:val="24"/>
              </w:rPr>
            </w:pPr>
          </w:p>
        </w:tc>
      </w:tr>
    </w:tbl>
    <w:p>
      <w:pPr>
        <w:spacing w:line="560" w:lineRule="exact"/>
        <w:rPr>
          <w:rFonts w:ascii="楷体" w:hAnsi="楷体" w:eastAsia="楷体"/>
          <w:sz w:val="32"/>
          <w:szCs w:val="32"/>
        </w:rPr>
      </w:pPr>
      <w:r>
        <w:rPr>
          <w:rFonts w:hint="eastAsia" w:ascii="楷体" w:hAnsi="楷体" w:eastAsia="楷体"/>
          <w:sz w:val="32"/>
          <w:szCs w:val="32"/>
        </w:rPr>
        <w:t>表2：XX省（市、自治区）开展大中城市联合招聘活动城市列表</w:t>
      </w:r>
    </w:p>
    <w:tbl>
      <w:tblPr>
        <w:tblStyle w:val="7"/>
        <w:tblW w:w="13907" w:type="dxa"/>
        <w:tblInd w:w="93" w:type="dxa"/>
        <w:tblLayout w:type="fixed"/>
        <w:tblCellMar>
          <w:top w:w="0" w:type="dxa"/>
          <w:left w:w="108" w:type="dxa"/>
          <w:bottom w:w="0" w:type="dxa"/>
          <w:right w:w="108" w:type="dxa"/>
        </w:tblCellMar>
      </w:tblPr>
      <w:tblGrid>
        <w:gridCol w:w="2850"/>
        <w:gridCol w:w="3544"/>
        <w:gridCol w:w="1811"/>
        <w:gridCol w:w="1875"/>
        <w:gridCol w:w="1842"/>
        <w:gridCol w:w="1985"/>
      </w:tblGrid>
      <w:tr>
        <w:tblPrEx>
          <w:tblLayout w:type="fixed"/>
          <w:tblCellMar>
            <w:top w:w="0" w:type="dxa"/>
            <w:left w:w="108" w:type="dxa"/>
            <w:bottom w:w="0" w:type="dxa"/>
            <w:right w:w="108" w:type="dxa"/>
          </w:tblCellMar>
        </w:tblPrEx>
        <w:trPr>
          <w:trHeight w:val="432" w:hRule="atLeast"/>
        </w:trPr>
        <w:tc>
          <w:tcPr>
            <w:tcW w:w="2850" w:type="dxa"/>
            <w:vMerge w:val="restart"/>
            <w:tcBorders>
              <w:top w:val="single" w:color="auto" w:sz="4" w:space="0"/>
              <w:left w:val="single" w:color="auto" w:sz="4" w:space="0"/>
              <w:right w:val="single" w:color="auto" w:sz="4" w:space="0"/>
            </w:tcBorders>
            <w:shd w:val="clear" w:color="auto" w:fill="auto"/>
            <w:vAlign w:val="center"/>
          </w:tcPr>
          <w:p>
            <w:pPr>
              <w:spacing w:line="400" w:lineRule="exact"/>
              <w:jc w:val="center"/>
              <w:rPr>
                <w:b/>
                <w:sz w:val="24"/>
                <w:szCs w:val="24"/>
              </w:rPr>
            </w:pPr>
            <w:r>
              <w:rPr>
                <w:rFonts w:hint="eastAsia"/>
                <w:b/>
                <w:sz w:val="24"/>
                <w:szCs w:val="24"/>
              </w:rPr>
              <w:t>省市名称</w:t>
            </w:r>
          </w:p>
        </w:tc>
        <w:tc>
          <w:tcPr>
            <w:tcW w:w="3544" w:type="dxa"/>
            <w:vMerge w:val="restart"/>
            <w:tcBorders>
              <w:top w:val="single" w:color="auto" w:sz="4" w:space="0"/>
              <w:left w:val="nil"/>
              <w:right w:val="single" w:color="auto" w:sz="4" w:space="0"/>
            </w:tcBorders>
            <w:shd w:val="clear" w:color="auto" w:fill="auto"/>
            <w:vAlign w:val="center"/>
          </w:tcPr>
          <w:p>
            <w:pPr>
              <w:spacing w:line="400" w:lineRule="exact"/>
              <w:jc w:val="center"/>
              <w:rPr>
                <w:b/>
                <w:sz w:val="24"/>
                <w:szCs w:val="24"/>
              </w:rPr>
            </w:pPr>
            <w:r>
              <w:rPr>
                <w:rFonts w:hint="eastAsia"/>
                <w:b/>
                <w:sz w:val="24"/>
                <w:szCs w:val="24"/>
              </w:rPr>
              <w:t>参与机构</w:t>
            </w:r>
          </w:p>
        </w:tc>
        <w:tc>
          <w:tcPr>
            <w:tcW w:w="3686" w:type="dxa"/>
            <w:gridSpan w:val="2"/>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b/>
                <w:sz w:val="24"/>
                <w:szCs w:val="24"/>
              </w:rPr>
            </w:pPr>
            <w:r>
              <w:rPr>
                <w:rFonts w:hint="eastAsia"/>
                <w:b/>
                <w:sz w:val="24"/>
                <w:szCs w:val="24"/>
              </w:rPr>
              <w:t>网络招聘</w:t>
            </w:r>
          </w:p>
        </w:tc>
        <w:tc>
          <w:tcPr>
            <w:tcW w:w="3827" w:type="dxa"/>
            <w:gridSpan w:val="2"/>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b/>
                <w:sz w:val="24"/>
                <w:szCs w:val="24"/>
              </w:rPr>
            </w:pPr>
            <w:r>
              <w:rPr>
                <w:rFonts w:hint="eastAsia"/>
                <w:b/>
                <w:sz w:val="24"/>
                <w:szCs w:val="24"/>
              </w:rPr>
              <w:t>现场招聘</w:t>
            </w:r>
          </w:p>
        </w:tc>
      </w:tr>
      <w:tr>
        <w:tblPrEx>
          <w:tblLayout w:type="fixed"/>
          <w:tblCellMar>
            <w:top w:w="0" w:type="dxa"/>
            <w:left w:w="108" w:type="dxa"/>
            <w:bottom w:w="0" w:type="dxa"/>
            <w:right w:w="108" w:type="dxa"/>
          </w:tblCellMar>
        </w:tblPrEx>
        <w:trPr>
          <w:trHeight w:val="455" w:hRule="atLeast"/>
        </w:trPr>
        <w:tc>
          <w:tcPr>
            <w:tcW w:w="2850" w:type="dxa"/>
            <w:vMerge w:val="continue"/>
            <w:tcBorders>
              <w:left w:val="single" w:color="auto" w:sz="4" w:space="0"/>
              <w:bottom w:val="single" w:color="auto" w:sz="4" w:space="0"/>
              <w:right w:val="single" w:color="auto" w:sz="4" w:space="0"/>
            </w:tcBorders>
            <w:shd w:val="clear" w:color="auto" w:fill="auto"/>
            <w:vAlign w:val="center"/>
          </w:tcPr>
          <w:p>
            <w:pPr>
              <w:spacing w:line="400" w:lineRule="exact"/>
              <w:jc w:val="center"/>
              <w:rPr>
                <w:szCs w:val="21"/>
              </w:rPr>
            </w:pPr>
          </w:p>
        </w:tc>
        <w:tc>
          <w:tcPr>
            <w:tcW w:w="3544" w:type="dxa"/>
            <w:vMerge w:val="continue"/>
            <w:tcBorders>
              <w:left w:val="nil"/>
              <w:bottom w:val="single" w:color="auto" w:sz="4" w:space="0"/>
              <w:right w:val="single" w:color="auto" w:sz="4" w:space="0"/>
            </w:tcBorders>
            <w:shd w:val="clear" w:color="auto" w:fill="auto"/>
            <w:vAlign w:val="center"/>
          </w:tcPr>
          <w:p>
            <w:pPr>
              <w:spacing w:line="360" w:lineRule="exact"/>
              <w:jc w:val="center"/>
              <w:rPr>
                <w:szCs w:val="21"/>
              </w:rPr>
            </w:pPr>
          </w:p>
        </w:tc>
        <w:tc>
          <w:tcPr>
            <w:tcW w:w="1811"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b/>
                <w:sz w:val="24"/>
                <w:szCs w:val="24"/>
              </w:rPr>
            </w:pPr>
            <w:r>
              <w:rPr>
                <w:rFonts w:hint="eastAsia"/>
                <w:b/>
                <w:sz w:val="24"/>
                <w:szCs w:val="24"/>
              </w:rPr>
              <w:t>联系人</w:t>
            </w:r>
          </w:p>
        </w:tc>
        <w:tc>
          <w:tcPr>
            <w:tcW w:w="18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b/>
                <w:sz w:val="24"/>
                <w:szCs w:val="24"/>
              </w:rPr>
            </w:pPr>
            <w:r>
              <w:rPr>
                <w:rFonts w:hint="eastAsia"/>
                <w:b/>
                <w:sz w:val="24"/>
                <w:szCs w:val="24"/>
              </w:rPr>
              <w:t>联系电话</w:t>
            </w:r>
          </w:p>
        </w:tc>
        <w:tc>
          <w:tcPr>
            <w:tcW w:w="1842"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b/>
                <w:sz w:val="24"/>
                <w:szCs w:val="24"/>
              </w:rPr>
            </w:pPr>
            <w:r>
              <w:rPr>
                <w:rFonts w:hint="eastAsia"/>
                <w:b/>
                <w:sz w:val="24"/>
                <w:szCs w:val="24"/>
              </w:rPr>
              <w:t>联系人</w:t>
            </w:r>
          </w:p>
        </w:tc>
        <w:tc>
          <w:tcPr>
            <w:tcW w:w="198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b/>
                <w:sz w:val="24"/>
                <w:szCs w:val="24"/>
              </w:rPr>
            </w:pPr>
            <w:r>
              <w:rPr>
                <w:rFonts w:hint="eastAsia"/>
                <w:b/>
                <w:sz w:val="24"/>
                <w:szCs w:val="24"/>
              </w:rPr>
              <w:t>联系电话</w:t>
            </w:r>
          </w:p>
        </w:tc>
      </w:tr>
      <w:tr>
        <w:tblPrEx>
          <w:tblLayout w:type="fixed"/>
          <w:tblCellMar>
            <w:top w:w="0" w:type="dxa"/>
            <w:left w:w="108" w:type="dxa"/>
            <w:bottom w:w="0" w:type="dxa"/>
            <w:right w:w="108" w:type="dxa"/>
          </w:tblCellMar>
        </w:tblPrEx>
        <w:trPr>
          <w:trHeight w:val="337" w:hRule="atLeast"/>
        </w:trPr>
        <w:tc>
          <w:tcPr>
            <w:tcW w:w="28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sz w:val="21"/>
                <w:szCs w:val="21"/>
              </w:rPr>
            </w:pPr>
            <w:r>
              <w:rPr>
                <w:rFonts w:hint="eastAsia"/>
                <w:sz w:val="21"/>
                <w:szCs w:val="21"/>
              </w:rPr>
              <w:t>如：河北省</w:t>
            </w:r>
            <w:r>
              <w:rPr>
                <w:sz w:val="21"/>
                <w:szCs w:val="21"/>
              </w:rPr>
              <w:t xml:space="preserve"> </w:t>
            </w:r>
          </w:p>
        </w:tc>
        <w:tc>
          <w:tcPr>
            <w:tcW w:w="3544"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sz w:val="21"/>
                <w:szCs w:val="21"/>
              </w:rPr>
            </w:pPr>
            <w:r>
              <w:rPr>
                <w:rFonts w:hint="eastAsia"/>
                <w:sz w:val="21"/>
                <w:szCs w:val="21"/>
              </w:rPr>
              <w:t>河北省人才交流服务中心</w:t>
            </w:r>
          </w:p>
        </w:tc>
        <w:tc>
          <w:tcPr>
            <w:tcW w:w="1811"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b/>
                <w:sz w:val="24"/>
                <w:szCs w:val="24"/>
              </w:rPr>
            </w:pPr>
          </w:p>
        </w:tc>
        <w:tc>
          <w:tcPr>
            <w:tcW w:w="18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b/>
                <w:sz w:val="24"/>
                <w:szCs w:val="24"/>
              </w:rPr>
            </w:pPr>
          </w:p>
        </w:tc>
        <w:tc>
          <w:tcPr>
            <w:tcW w:w="1842"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b/>
                <w:sz w:val="24"/>
                <w:szCs w:val="24"/>
              </w:rPr>
            </w:pPr>
          </w:p>
        </w:tc>
        <w:tc>
          <w:tcPr>
            <w:tcW w:w="198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b/>
                <w:sz w:val="24"/>
                <w:szCs w:val="24"/>
              </w:rPr>
            </w:pPr>
          </w:p>
        </w:tc>
      </w:tr>
      <w:tr>
        <w:tblPrEx>
          <w:tblLayout w:type="fixed"/>
          <w:tblCellMar>
            <w:top w:w="0" w:type="dxa"/>
            <w:left w:w="108" w:type="dxa"/>
            <w:bottom w:w="0" w:type="dxa"/>
            <w:right w:w="108" w:type="dxa"/>
          </w:tblCellMar>
        </w:tblPrEx>
        <w:trPr>
          <w:trHeight w:val="416" w:hRule="atLeast"/>
        </w:trPr>
        <w:tc>
          <w:tcPr>
            <w:tcW w:w="28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sz w:val="21"/>
                <w:szCs w:val="21"/>
              </w:rPr>
            </w:pPr>
            <w:r>
              <w:rPr>
                <w:rFonts w:hint="eastAsia"/>
                <w:sz w:val="21"/>
                <w:szCs w:val="21"/>
              </w:rPr>
              <w:t>石家庄市</w:t>
            </w:r>
          </w:p>
        </w:tc>
        <w:tc>
          <w:tcPr>
            <w:tcW w:w="3544"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b/>
                <w:sz w:val="21"/>
                <w:szCs w:val="21"/>
              </w:rPr>
            </w:pPr>
            <w:r>
              <w:rPr>
                <w:rFonts w:hint="eastAsia"/>
                <w:sz w:val="21"/>
                <w:szCs w:val="21"/>
              </w:rPr>
              <w:t>石家庄人才开发交流中心</w:t>
            </w:r>
          </w:p>
        </w:tc>
        <w:tc>
          <w:tcPr>
            <w:tcW w:w="1811"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b/>
                <w:sz w:val="24"/>
                <w:szCs w:val="24"/>
              </w:rPr>
            </w:pPr>
          </w:p>
        </w:tc>
        <w:tc>
          <w:tcPr>
            <w:tcW w:w="18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b/>
                <w:sz w:val="24"/>
                <w:szCs w:val="24"/>
              </w:rPr>
            </w:pPr>
          </w:p>
        </w:tc>
        <w:tc>
          <w:tcPr>
            <w:tcW w:w="1842"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b/>
                <w:sz w:val="24"/>
                <w:szCs w:val="24"/>
              </w:rPr>
            </w:pPr>
          </w:p>
        </w:tc>
        <w:tc>
          <w:tcPr>
            <w:tcW w:w="198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b/>
                <w:sz w:val="24"/>
                <w:szCs w:val="24"/>
              </w:rPr>
            </w:pPr>
          </w:p>
        </w:tc>
      </w:tr>
      <w:tr>
        <w:tblPrEx>
          <w:tblLayout w:type="fixed"/>
          <w:tblCellMar>
            <w:top w:w="0" w:type="dxa"/>
            <w:left w:w="108" w:type="dxa"/>
            <w:bottom w:w="0" w:type="dxa"/>
            <w:right w:w="108" w:type="dxa"/>
          </w:tblCellMar>
        </w:tblPrEx>
        <w:trPr>
          <w:trHeight w:val="279" w:hRule="atLeast"/>
        </w:trPr>
        <w:tc>
          <w:tcPr>
            <w:tcW w:w="28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b/>
                <w:sz w:val="24"/>
                <w:szCs w:val="24"/>
              </w:rPr>
            </w:pPr>
            <w:r>
              <w:rPr>
                <w:rFonts w:hint="eastAsia"/>
                <w:b/>
                <w:sz w:val="24"/>
                <w:szCs w:val="24"/>
              </w:rPr>
              <w:t>……</w:t>
            </w:r>
          </w:p>
        </w:tc>
        <w:tc>
          <w:tcPr>
            <w:tcW w:w="3544"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b/>
                <w:sz w:val="24"/>
                <w:szCs w:val="24"/>
              </w:rPr>
            </w:pPr>
          </w:p>
        </w:tc>
        <w:tc>
          <w:tcPr>
            <w:tcW w:w="1811"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b/>
                <w:sz w:val="24"/>
                <w:szCs w:val="24"/>
              </w:rPr>
            </w:pPr>
          </w:p>
        </w:tc>
        <w:tc>
          <w:tcPr>
            <w:tcW w:w="18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b/>
                <w:sz w:val="24"/>
                <w:szCs w:val="24"/>
              </w:rPr>
            </w:pPr>
          </w:p>
        </w:tc>
        <w:tc>
          <w:tcPr>
            <w:tcW w:w="1842"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b/>
                <w:sz w:val="24"/>
                <w:szCs w:val="24"/>
              </w:rPr>
            </w:pPr>
          </w:p>
        </w:tc>
        <w:tc>
          <w:tcPr>
            <w:tcW w:w="198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b/>
                <w:sz w:val="24"/>
                <w:szCs w:val="24"/>
              </w:rPr>
            </w:pPr>
          </w:p>
        </w:tc>
      </w:tr>
    </w:tbl>
    <w:p>
      <w:pPr>
        <w:spacing w:line="560" w:lineRule="exact"/>
        <w:rPr>
          <w:rFonts w:ascii="楷体" w:hAnsi="楷体" w:eastAsia="楷体"/>
          <w:sz w:val="32"/>
          <w:szCs w:val="32"/>
        </w:rPr>
      </w:pPr>
      <w:r>
        <w:rPr>
          <w:rFonts w:hint="eastAsia" w:ascii="楷体" w:hAnsi="楷体" w:eastAsia="楷体"/>
          <w:sz w:val="32"/>
          <w:szCs w:val="32"/>
        </w:rPr>
        <w:t>表3：XX省（市、自治区）现场招聘会场次汇总表</w:t>
      </w:r>
    </w:p>
    <w:tbl>
      <w:tblPr>
        <w:tblStyle w:val="7"/>
        <w:tblW w:w="13946" w:type="dxa"/>
        <w:tblInd w:w="93" w:type="dxa"/>
        <w:tblLayout w:type="fixed"/>
        <w:tblCellMar>
          <w:top w:w="0" w:type="dxa"/>
          <w:left w:w="108" w:type="dxa"/>
          <w:bottom w:w="0" w:type="dxa"/>
          <w:right w:w="108" w:type="dxa"/>
        </w:tblCellMar>
      </w:tblPr>
      <w:tblGrid>
        <w:gridCol w:w="2850"/>
        <w:gridCol w:w="1843"/>
        <w:gridCol w:w="1985"/>
        <w:gridCol w:w="1984"/>
        <w:gridCol w:w="1559"/>
        <w:gridCol w:w="1843"/>
        <w:gridCol w:w="1882"/>
      </w:tblGrid>
      <w:tr>
        <w:tblPrEx>
          <w:tblLayout w:type="fixed"/>
          <w:tblCellMar>
            <w:top w:w="0" w:type="dxa"/>
            <w:left w:w="108" w:type="dxa"/>
            <w:bottom w:w="0" w:type="dxa"/>
            <w:right w:w="108" w:type="dxa"/>
          </w:tblCellMar>
        </w:tblPrEx>
        <w:trPr>
          <w:trHeight w:val="387" w:hRule="atLeast"/>
        </w:trPr>
        <w:tc>
          <w:tcPr>
            <w:tcW w:w="28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b/>
                <w:sz w:val="24"/>
                <w:szCs w:val="24"/>
              </w:rPr>
            </w:pPr>
            <w:r>
              <w:rPr>
                <w:rFonts w:hint="eastAsia"/>
                <w:b/>
                <w:sz w:val="24"/>
                <w:szCs w:val="24"/>
              </w:rPr>
              <w:t>单位名称</w:t>
            </w:r>
          </w:p>
        </w:tc>
        <w:tc>
          <w:tcPr>
            <w:tcW w:w="1843"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b/>
                <w:sz w:val="24"/>
                <w:szCs w:val="24"/>
              </w:rPr>
            </w:pPr>
            <w:r>
              <w:rPr>
                <w:rFonts w:hint="eastAsia"/>
                <w:b/>
                <w:sz w:val="24"/>
                <w:szCs w:val="24"/>
              </w:rPr>
              <w:t>活动名称</w:t>
            </w:r>
          </w:p>
        </w:tc>
        <w:tc>
          <w:tcPr>
            <w:tcW w:w="198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b/>
                <w:sz w:val="24"/>
                <w:szCs w:val="24"/>
              </w:rPr>
            </w:pPr>
            <w:r>
              <w:rPr>
                <w:rFonts w:hint="eastAsia"/>
                <w:b/>
                <w:sz w:val="24"/>
                <w:szCs w:val="24"/>
              </w:rPr>
              <w:t>会址</w:t>
            </w:r>
          </w:p>
        </w:tc>
        <w:tc>
          <w:tcPr>
            <w:tcW w:w="1984"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b/>
                <w:sz w:val="24"/>
                <w:szCs w:val="24"/>
              </w:rPr>
            </w:pPr>
            <w:r>
              <w:rPr>
                <w:rFonts w:hint="eastAsia"/>
                <w:b/>
                <w:sz w:val="24"/>
                <w:szCs w:val="24"/>
              </w:rPr>
              <w:t>时间</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b/>
                <w:sz w:val="24"/>
                <w:szCs w:val="24"/>
              </w:rPr>
            </w:pPr>
            <w:r>
              <w:rPr>
                <w:rFonts w:hint="eastAsia"/>
                <w:b/>
                <w:sz w:val="24"/>
                <w:szCs w:val="24"/>
              </w:rPr>
              <w:t>联系人</w:t>
            </w:r>
          </w:p>
        </w:tc>
        <w:tc>
          <w:tcPr>
            <w:tcW w:w="1843"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b/>
                <w:sz w:val="24"/>
                <w:szCs w:val="24"/>
              </w:rPr>
            </w:pPr>
            <w:r>
              <w:rPr>
                <w:rFonts w:hint="eastAsia"/>
                <w:b/>
                <w:sz w:val="24"/>
                <w:szCs w:val="24"/>
              </w:rPr>
              <w:t>联系电话</w:t>
            </w:r>
          </w:p>
        </w:tc>
        <w:tc>
          <w:tcPr>
            <w:tcW w:w="1882" w:type="dxa"/>
            <w:tcBorders>
              <w:top w:val="single" w:color="auto" w:sz="4" w:space="0"/>
              <w:bottom w:val="single" w:color="auto" w:sz="4" w:space="0"/>
              <w:right w:val="single" w:color="auto" w:sz="4" w:space="0"/>
            </w:tcBorders>
            <w:shd w:val="clear" w:color="auto" w:fill="auto"/>
            <w:vAlign w:val="center"/>
          </w:tcPr>
          <w:p>
            <w:pPr>
              <w:widowControl/>
              <w:jc w:val="center"/>
              <w:rPr>
                <w:b/>
                <w:sz w:val="24"/>
                <w:szCs w:val="24"/>
              </w:rPr>
            </w:pPr>
            <w:r>
              <w:rPr>
                <w:rFonts w:hint="eastAsia"/>
                <w:b/>
                <w:sz w:val="24"/>
                <w:szCs w:val="24"/>
              </w:rPr>
              <w:t>海报邮寄地址</w:t>
            </w:r>
          </w:p>
        </w:tc>
      </w:tr>
      <w:tr>
        <w:tblPrEx>
          <w:tblLayout w:type="fixed"/>
          <w:tblCellMar>
            <w:top w:w="0" w:type="dxa"/>
            <w:left w:w="108" w:type="dxa"/>
            <w:bottom w:w="0" w:type="dxa"/>
            <w:right w:w="108" w:type="dxa"/>
          </w:tblCellMar>
        </w:tblPrEx>
        <w:trPr>
          <w:trHeight w:val="437" w:hRule="atLeast"/>
        </w:trPr>
        <w:tc>
          <w:tcPr>
            <w:tcW w:w="28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szCs w:val="21"/>
              </w:rPr>
            </w:pPr>
            <w:r>
              <w:rPr>
                <w:rFonts w:hint="eastAsia"/>
                <w:szCs w:val="21"/>
              </w:rPr>
              <w:t>如：河北省人才交流服务中心</w:t>
            </w:r>
          </w:p>
        </w:tc>
        <w:tc>
          <w:tcPr>
            <w:tcW w:w="1843"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b/>
                <w:sz w:val="24"/>
                <w:szCs w:val="24"/>
              </w:rPr>
            </w:pPr>
          </w:p>
        </w:tc>
        <w:tc>
          <w:tcPr>
            <w:tcW w:w="198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b/>
                <w:sz w:val="24"/>
                <w:szCs w:val="24"/>
              </w:rPr>
            </w:pPr>
          </w:p>
        </w:tc>
        <w:tc>
          <w:tcPr>
            <w:tcW w:w="1984"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b/>
                <w:sz w:val="24"/>
                <w:szCs w:val="24"/>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b/>
                <w:sz w:val="24"/>
                <w:szCs w:val="24"/>
              </w:rPr>
            </w:pPr>
          </w:p>
        </w:tc>
        <w:tc>
          <w:tcPr>
            <w:tcW w:w="1843"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b/>
                <w:sz w:val="24"/>
                <w:szCs w:val="24"/>
              </w:rPr>
            </w:pPr>
          </w:p>
        </w:tc>
        <w:tc>
          <w:tcPr>
            <w:tcW w:w="1882" w:type="dxa"/>
            <w:tcBorders>
              <w:top w:val="single" w:color="auto" w:sz="4" w:space="0"/>
              <w:bottom w:val="single" w:color="auto" w:sz="4" w:space="0"/>
              <w:right w:val="single" w:color="auto" w:sz="4" w:space="0"/>
            </w:tcBorders>
            <w:shd w:val="clear" w:color="auto" w:fill="auto"/>
          </w:tcPr>
          <w:p>
            <w:pPr>
              <w:widowControl/>
              <w:jc w:val="left"/>
            </w:pPr>
          </w:p>
        </w:tc>
      </w:tr>
      <w:tr>
        <w:tblPrEx>
          <w:tblLayout w:type="fixed"/>
          <w:tblCellMar>
            <w:top w:w="0" w:type="dxa"/>
            <w:left w:w="108" w:type="dxa"/>
            <w:bottom w:w="0" w:type="dxa"/>
            <w:right w:w="108" w:type="dxa"/>
          </w:tblCellMar>
        </w:tblPrEx>
        <w:trPr>
          <w:trHeight w:val="401" w:hRule="atLeast"/>
        </w:trPr>
        <w:tc>
          <w:tcPr>
            <w:tcW w:w="28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b/>
                <w:szCs w:val="21"/>
              </w:rPr>
            </w:pPr>
            <w:r>
              <w:rPr>
                <w:rFonts w:hint="eastAsia"/>
                <w:szCs w:val="21"/>
              </w:rPr>
              <w:t>石家庄人才开发交流中心</w:t>
            </w:r>
          </w:p>
        </w:tc>
        <w:tc>
          <w:tcPr>
            <w:tcW w:w="1843"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b/>
                <w:sz w:val="24"/>
                <w:szCs w:val="24"/>
              </w:rPr>
            </w:pPr>
          </w:p>
        </w:tc>
        <w:tc>
          <w:tcPr>
            <w:tcW w:w="198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b/>
                <w:sz w:val="24"/>
                <w:szCs w:val="24"/>
              </w:rPr>
            </w:pPr>
          </w:p>
        </w:tc>
        <w:tc>
          <w:tcPr>
            <w:tcW w:w="1984"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b/>
                <w:sz w:val="24"/>
                <w:szCs w:val="24"/>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b/>
                <w:sz w:val="24"/>
                <w:szCs w:val="24"/>
              </w:rPr>
            </w:pPr>
          </w:p>
        </w:tc>
        <w:tc>
          <w:tcPr>
            <w:tcW w:w="1843"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b/>
                <w:sz w:val="24"/>
                <w:szCs w:val="24"/>
              </w:rPr>
            </w:pPr>
          </w:p>
        </w:tc>
        <w:tc>
          <w:tcPr>
            <w:tcW w:w="1882" w:type="dxa"/>
            <w:tcBorders>
              <w:top w:val="single" w:color="auto" w:sz="4" w:space="0"/>
              <w:bottom w:val="single" w:color="auto" w:sz="4" w:space="0"/>
              <w:right w:val="single" w:color="auto" w:sz="4" w:space="0"/>
            </w:tcBorders>
            <w:shd w:val="clear" w:color="auto" w:fill="auto"/>
          </w:tcPr>
          <w:p>
            <w:pPr>
              <w:widowControl/>
              <w:jc w:val="left"/>
            </w:pPr>
          </w:p>
        </w:tc>
      </w:tr>
      <w:tr>
        <w:tblPrEx>
          <w:tblLayout w:type="fixed"/>
          <w:tblCellMar>
            <w:top w:w="0" w:type="dxa"/>
            <w:left w:w="108" w:type="dxa"/>
            <w:bottom w:w="0" w:type="dxa"/>
            <w:right w:w="108" w:type="dxa"/>
          </w:tblCellMar>
        </w:tblPrEx>
        <w:trPr>
          <w:trHeight w:val="421" w:hRule="atLeast"/>
        </w:trPr>
        <w:tc>
          <w:tcPr>
            <w:tcW w:w="28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b/>
                <w:sz w:val="24"/>
                <w:szCs w:val="24"/>
              </w:rPr>
            </w:pPr>
            <w:r>
              <w:rPr>
                <w:rFonts w:hint="eastAsia"/>
                <w:b/>
                <w:sz w:val="24"/>
                <w:szCs w:val="24"/>
              </w:rPr>
              <w:t>……</w:t>
            </w:r>
          </w:p>
        </w:tc>
        <w:tc>
          <w:tcPr>
            <w:tcW w:w="1843"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b/>
                <w:sz w:val="24"/>
                <w:szCs w:val="24"/>
              </w:rPr>
            </w:pPr>
          </w:p>
        </w:tc>
        <w:tc>
          <w:tcPr>
            <w:tcW w:w="198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b/>
                <w:sz w:val="24"/>
                <w:szCs w:val="24"/>
              </w:rPr>
            </w:pPr>
          </w:p>
        </w:tc>
        <w:tc>
          <w:tcPr>
            <w:tcW w:w="1984"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b/>
                <w:sz w:val="24"/>
                <w:szCs w:val="24"/>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b/>
                <w:sz w:val="24"/>
                <w:szCs w:val="24"/>
              </w:rPr>
            </w:pPr>
          </w:p>
        </w:tc>
        <w:tc>
          <w:tcPr>
            <w:tcW w:w="1843"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b/>
                <w:sz w:val="24"/>
                <w:szCs w:val="24"/>
              </w:rPr>
            </w:pPr>
          </w:p>
        </w:tc>
        <w:tc>
          <w:tcPr>
            <w:tcW w:w="1882" w:type="dxa"/>
            <w:tcBorders>
              <w:top w:val="single" w:color="auto" w:sz="4" w:space="0"/>
              <w:bottom w:val="single" w:color="auto" w:sz="4" w:space="0"/>
              <w:right w:val="single" w:color="auto" w:sz="4" w:space="0"/>
            </w:tcBorders>
            <w:shd w:val="clear" w:color="auto" w:fill="auto"/>
          </w:tcPr>
          <w:p>
            <w:pPr>
              <w:widowControl/>
              <w:jc w:val="left"/>
            </w:pPr>
          </w:p>
        </w:tc>
      </w:tr>
    </w:tbl>
    <w:p>
      <w:pPr>
        <w:spacing w:line="560" w:lineRule="exact"/>
        <w:rPr>
          <w:rFonts w:ascii="仿宋" w:hAnsi="仿宋" w:eastAsia="仿宋" w:cs="仿宋_GB2312"/>
          <w:sz w:val="32"/>
          <w:szCs w:val="32"/>
        </w:rPr>
        <w:sectPr>
          <w:footerReference r:id="rId3" w:type="default"/>
          <w:pgSz w:w="16838" w:h="11906" w:orient="landscape"/>
          <w:pgMar w:top="1800" w:right="1440" w:bottom="1800" w:left="1440" w:header="851" w:footer="992" w:gutter="0"/>
          <w:cols w:space="425" w:num="1"/>
          <w:docGrid w:type="lines" w:linePitch="312" w:charSpace="0"/>
        </w:sectPr>
      </w:pPr>
      <w:r>
        <w:rPr>
          <w:rFonts w:hint="eastAsia"/>
        </w:rPr>
        <w:t>备注：由各省级牵头单位统一汇总后报送至全国人才流动中心。</w:t>
      </w:r>
    </w:p>
    <w:p>
      <w:pPr>
        <w:spacing w:line="500" w:lineRule="exact"/>
        <w:jc w:val="left"/>
        <w:rPr>
          <w:rFonts w:ascii="仿宋" w:hAnsi="仿宋" w:eastAsia="仿宋" w:cs="仿宋_GB2312"/>
          <w:sz w:val="32"/>
          <w:szCs w:val="32"/>
        </w:rPr>
      </w:pPr>
      <w:r>
        <w:rPr>
          <w:rFonts w:hint="eastAsia" w:ascii="仿宋" w:hAnsi="仿宋" w:eastAsia="仿宋" w:cs="仿宋_GB2312"/>
          <w:sz w:val="32"/>
          <w:szCs w:val="32"/>
        </w:rPr>
        <w:t>附件3：</w:t>
      </w:r>
    </w:p>
    <w:p>
      <w:pPr>
        <w:spacing w:line="500" w:lineRule="exact"/>
        <w:jc w:val="center"/>
        <w:rPr>
          <w:rFonts w:ascii="华文中宋" w:hAnsi="华文中宋" w:eastAsia="华文中宋"/>
          <w:sz w:val="44"/>
          <w:szCs w:val="44"/>
        </w:rPr>
      </w:pPr>
      <w:r>
        <w:rPr>
          <w:rFonts w:hint="eastAsia" w:ascii="华文中宋" w:hAnsi="华文中宋" w:eastAsia="华文中宋"/>
          <w:sz w:val="44"/>
          <w:szCs w:val="44"/>
        </w:rPr>
        <w:t>第六届</w:t>
      </w:r>
      <w:r>
        <w:rPr>
          <w:rFonts w:ascii="华文中宋" w:hAnsi="华文中宋" w:eastAsia="华文中宋"/>
          <w:sz w:val="44"/>
          <w:szCs w:val="44"/>
        </w:rPr>
        <w:t>大中城市联合</w:t>
      </w:r>
      <w:r>
        <w:rPr>
          <w:rFonts w:hint="eastAsia" w:ascii="华文中宋" w:hAnsi="华文中宋" w:eastAsia="华文中宋"/>
          <w:sz w:val="44"/>
          <w:szCs w:val="44"/>
        </w:rPr>
        <w:t>招聘高校毕业生   （秋季）专场活动基本</w:t>
      </w:r>
      <w:r>
        <w:rPr>
          <w:rFonts w:hint="eastAsia" w:ascii="华文中宋" w:hAnsi="华文中宋" w:eastAsia="华文中宋"/>
          <w:bCs/>
          <w:color w:val="000000"/>
          <w:spacing w:val="-10"/>
          <w:sz w:val="44"/>
          <w:szCs w:val="44"/>
        </w:rPr>
        <w:t>情况统计表</w:t>
      </w:r>
    </w:p>
    <w:p>
      <w:pPr>
        <w:spacing w:line="500" w:lineRule="exact"/>
        <w:rPr>
          <w:rFonts w:ascii="楷体" w:hAnsi="楷体" w:eastAsia="楷体"/>
          <w:color w:val="000000"/>
          <w:sz w:val="32"/>
          <w:szCs w:val="32"/>
        </w:rPr>
      </w:pPr>
      <w:r>
        <w:rPr>
          <w:rFonts w:hint="eastAsia" w:ascii="楷体" w:hAnsi="楷体" w:eastAsia="楷体"/>
          <w:color w:val="000000"/>
          <w:sz w:val="32"/>
          <w:szCs w:val="32"/>
        </w:rPr>
        <w:t>牵头单位名称：</w:t>
      </w:r>
    </w:p>
    <w:tbl>
      <w:tblPr>
        <w:tblStyle w:val="7"/>
        <w:tblW w:w="8450" w:type="dxa"/>
        <w:tblInd w:w="93" w:type="dxa"/>
        <w:tblLayout w:type="fixed"/>
        <w:tblCellMar>
          <w:top w:w="0" w:type="dxa"/>
          <w:left w:w="108" w:type="dxa"/>
          <w:bottom w:w="0" w:type="dxa"/>
          <w:right w:w="108" w:type="dxa"/>
        </w:tblCellMar>
      </w:tblPr>
      <w:tblGrid>
        <w:gridCol w:w="724"/>
        <w:gridCol w:w="1276"/>
        <w:gridCol w:w="632"/>
        <w:gridCol w:w="3620"/>
        <w:gridCol w:w="597"/>
        <w:gridCol w:w="1601"/>
      </w:tblGrid>
      <w:tr>
        <w:tblPrEx>
          <w:tblLayout w:type="fixed"/>
          <w:tblCellMar>
            <w:top w:w="0" w:type="dxa"/>
            <w:left w:w="108" w:type="dxa"/>
            <w:bottom w:w="0" w:type="dxa"/>
            <w:right w:w="108" w:type="dxa"/>
          </w:tblCellMar>
        </w:tblPrEx>
        <w:trPr>
          <w:trHeight w:val="495"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编号</w:t>
            </w:r>
          </w:p>
        </w:tc>
        <w:tc>
          <w:tcPr>
            <w:tcW w:w="5528"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填报项目</w:t>
            </w:r>
          </w:p>
        </w:tc>
        <w:tc>
          <w:tcPr>
            <w:tcW w:w="219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填报内容</w:t>
            </w:r>
          </w:p>
        </w:tc>
      </w:tr>
      <w:tr>
        <w:tblPrEx>
          <w:tblLayout w:type="fixed"/>
          <w:tblCellMar>
            <w:top w:w="0" w:type="dxa"/>
            <w:left w:w="108" w:type="dxa"/>
            <w:bottom w:w="0" w:type="dxa"/>
            <w:right w:w="108" w:type="dxa"/>
          </w:tblCellMar>
        </w:tblPrEx>
        <w:trPr>
          <w:trHeight w:val="424"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1</w:t>
            </w:r>
          </w:p>
        </w:tc>
        <w:tc>
          <w:tcPr>
            <w:tcW w:w="5528"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参加活动地市数量</w:t>
            </w:r>
          </w:p>
        </w:tc>
        <w:tc>
          <w:tcPr>
            <w:tcW w:w="219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
                <w:color w:val="000000"/>
                <w:kern w:val="0"/>
                <w:sz w:val="24"/>
              </w:rPr>
            </w:pPr>
          </w:p>
        </w:tc>
      </w:tr>
      <w:tr>
        <w:tblPrEx>
          <w:tblLayout w:type="fixed"/>
          <w:tblCellMar>
            <w:top w:w="0" w:type="dxa"/>
            <w:left w:w="108" w:type="dxa"/>
            <w:bottom w:w="0" w:type="dxa"/>
            <w:right w:w="108" w:type="dxa"/>
          </w:tblCellMar>
        </w:tblPrEx>
        <w:trPr>
          <w:trHeight w:val="275" w:hRule="atLeast"/>
        </w:trPr>
        <w:tc>
          <w:tcPr>
            <w:tcW w:w="724" w:type="dxa"/>
            <w:vMerge w:val="restart"/>
            <w:tcBorders>
              <w:top w:val="nil"/>
              <w:left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2</w:t>
            </w:r>
          </w:p>
        </w:tc>
        <w:tc>
          <w:tcPr>
            <w:tcW w:w="1276" w:type="dxa"/>
            <w:vMerge w:val="restart"/>
            <w:tcBorders>
              <w:left w:val="nil"/>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网络</w:t>
            </w:r>
          </w:p>
          <w:p>
            <w:pPr>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招聘会</w:t>
            </w:r>
          </w:p>
        </w:tc>
        <w:tc>
          <w:tcPr>
            <w:tcW w:w="4252" w:type="dxa"/>
            <w:gridSpan w:val="2"/>
            <w:tcBorders>
              <w:top w:val="single" w:color="auto" w:sz="4" w:space="0"/>
              <w:left w:val="nil"/>
              <w:bottom w:val="single" w:color="auto" w:sz="4" w:space="0"/>
              <w:right w:val="single" w:color="auto" w:sz="4" w:space="0"/>
            </w:tcBorders>
          </w:tcPr>
          <w:p>
            <w:pPr>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用人单位数量</w:t>
            </w:r>
          </w:p>
        </w:tc>
        <w:tc>
          <w:tcPr>
            <w:tcW w:w="2198" w:type="dxa"/>
            <w:gridSpan w:val="2"/>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r>
      <w:tr>
        <w:tblPrEx>
          <w:tblLayout w:type="fixed"/>
          <w:tblCellMar>
            <w:top w:w="0" w:type="dxa"/>
            <w:left w:w="108" w:type="dxa"/>
            <w:bottom w:w="0" w:type="dxa"/>
            <w:right w:w="108" w:type="dxa"/>
          </w:tblCellMar>
        </w:tblPrEx>
        <w:trPr>
          <w:trHeight w:val="281" w:hRule="atLeast"/>
        </w:trPr>
        <w:tc>
          <w:tcPr>
            <w:tcW w:w="724" w:type="dxa"/>
            <w:vMerge w:val="continue"/>
            <w:tcBorders>
              <w:left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c>
          <w:tcPr>
            <w:tcW w:w="1276" w:type="dxa"/>
            <w:vMerge w:val="continue"/>
            <w:tcBorders>
              <w:left w:val="nil"/>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c>
          <w:tcPr>
            <w:tcW w:w="4252" w:type="dxa"/>
            <w:gridSpan w:val="2"/>
            <w:tcBorders>
              <w:top w:val="single" w:color="auto" w:sz="4" w:space="0"/>
              <w:left w:val="nil"/>
              <w:bottom w:val="single" w:color="auto" w:sz="4" w:space="0"/>
              <w:right w:val="single" w:color="auto" w:sz="4" w:space="0"/>
            </w:tcBorders>
          </w:tcPr>
          <w:p>
            <w:pPr>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color w:val="000000"/>
                <w:kern w:val="0"/>
                <w:sz w:val="24"/>
              </w:rPr>
              <w:t>发布职位数</w:t>
            </w:r>
          </w:p>
        </w:tc>
        <w:tc>
          <w:tcPr>
            <w:tcW w:w="2198" w:type="dxa"/>
            <w:gridSpan w:val="2"/>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r>
      <w:tr>
        <w:tblPrEx>
          <w:tblLayout w:type="fixed"/>
          <w:tblCellMar>
            <w:top w:w="0" w:type="dxa"/>
            <w:left w:w="108" w:type="dxa"/>
            <w:bottom w:w="0" w:type="dxa"/>
            <w:right w:w="108" w:type="dxa"/>
          </w:tblCellMar>
        </w:tblPrEx>
        <w:trPr>
          <w:trHeight w:val="341" w:hRule="atLeast"/>
        </w:trPr>
        <w:tc>
          <w:tcPr>
            <w:tcW w:w="724" w:type="dxa"/>
            <w:vMerge w:val="continue"/>
            <w:tcBorders>
              <w:left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c>
          <w:tcPr>
            <w:tcW w:w="1276" w:type="dxa"/>
            <w:vMerge w:val="continue"/>
            <w:tcBorders>
              <w:left w:val="nil"/>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c>
          <w:tcPr>
            <w:tcW w:w="4252" w:type="dxa"/>
            <w:gridSpan w:val="2"/>
            <w:tcBorders>
              <w:top w:val="single" w:color="auto" w:sz="4" w:space="0"/>
              <w:left w:val="nil"/>
              <w:bottom w:val="single" w:color="auto" w:sz="4" w:space="0"/>
              <w:right w:val="single" w:color="auto" w:sz="4" w:space="0"/>
            </w:tcBorders>
          </w:tcPr>
          <w:p>
            <w:pPr>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拟招聘人数</w:t>
            </w:r>
          </w:p>
        </w:tc>
        <w:tc>
          <w:tcPr>
            <w:tcW w:w="2198" w:type="dxa"/>
            <w:gridSpan w:val="2"/>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r>
      <w:tr>
        <w:tblPrEx>
          <w:tblLayout w:type="fixed"/>
          <w:tblCellMar>
            <w:top w:w="0" w:type="dxa"/>
            <w:left w:w="108" w:type="dxa"/>
            <w:bottom w:w="0" w:type="dxa"/>
            <w:right w:w="108" w:type="dxa"/>
          </w:tblCellMar>
        </w:tblPrEx>
        <w:trPr>
          <w:trHeight w:val="275" w:hRule="atLeast"/>
        </w:trPr>
        <w:tc>
          <w:tcPr>
            <w:tcW w:w="724" w:type="dxa"/>
            <w:vMerge w:val="continue"/>
            <w:tcBorders>
              <w:left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c>
          <w:tcPr>
            <w:tcW w:w="1276" w:type="dxa"/>
            <w:vMerge w:val="continue"/>
            <w:tcBorders>
              <w:left w:val="nil"/>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c>
          <w:tcPr>
            <w:tcW w:w="4252" w:type="dxa"/>
            <w:gridSpan w:val="2"/>
            <w:tcBorders>
              <w:top w:val="single" w:color="auto" w:sz="4" w:space="0"/>
              <w:left w:val="nil"/>
              <w:bottom w:val="single" w:color="auto" w:sz="4" w:space="0"/>
              <w:right w:val="single" w:color="auto" w:sz="4" w:space="0"/>
            </w:tcBorders>
          </w:tcPr>
          <w:p>
            <w:pPr>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注册简历数</w:t>
            </w:r>
          </w:p>
        </w:tc>
        <w:tc>
          <w:tcPr>
            <w:tcW w:w="2198" w:type="dxa"/>
            <w:gridSpan w:val="2"/>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r>
      <w:tr>
        <w:tblPrEx>
          <w:tblLayout w:type="fixed"/>
          <w:tblCellMar>
            <w:top w:w="0" w:type="dxa"/>
            <w:left w:w="108" w:type="dxa"/>
            <w:bottom w:w="0" w:type="dxa"/>
            <w:right w:w="108" w:type="dxa"/>
          </w:tblCellMar>
        </w:tblPrEx>
        <w:trPr>
          <w:trHeight w:val="223" w:hRule="atLeast"/>
        </w:trPr>
        <w:tc>
          <w:tcPr>
            <w:tcW w:w="724" w:type="dxa"/>
            <w:vMerge w:val="continue"/>
            <w:tcBorders>
              <w:left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kern w:val="0"/>
                <w:sz w:val="24"/>
              </w:rPr>
            </w:pPr>
          </w:p>
        </w:tc>
        <w:tc>
          <w:tcPr>
            <w:tcW w:w="1276" w:type="dxa"/>
            <w:vMerge w:val="continue"/>
            <w:tcBorders>
              <w:left w:val="nil"/>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c>
          <w:tcPr>
            <w:tcW w:w="4252" w:type="dxa"/>
            <w:gridSpan w:val="2"/>
            <w:tcBorders>
              <w:top w:val="single" w:color="auto" w:sz="4" w:space="0"/>
              <w:left w:val="nil"/>
              <w:bottom w:val="single" w:color="auto" w:sz="4" w:space="0"/>
              <w:right w:val="single" w:color="auto" w:sz="4" w:space="0"/>
            </w:tcBorders>
          </w:tcPr>
          <w:p>
            <w:pPr>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投递简历数</w:t>
            </w:r>
          </w:p>
        </w:tc>
        <w:tc>
          <w:tcPr>
            <w:tcW w:w="2198" w:type="dxa"/>
            <w:gridSpan w:val="2"/>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r>
      <w:tr>
        <w:tblPrEx>
          <w:tblLayout w:type="fixed"/>
          <w:tblCellMar>
            <w:top w:w="0" w:type="dxa"/>
            <w:left w:w="108" w:type="dxa"/>
            <w:bottom w:w="0" w:type="dxa"/>
            <w:right w:w="108" w:type="dxa"/>
          </w:tblCellMar>
        </w:tblPrEx>
        <w:trPr>
          <w:trHeight w:val="285" w:hRule="atLeast"/>
        </w:trPr>
        <w:tc>
          <w:tcPr>
            <w:tcW w:w="724" w:type="dxa"/>
            <w:tcBorders>
              <w:top w:val="nil"/>
              <w:left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kern w:val="0"/>
                <w:sz w:val="24"/>
              </w:rPr>
            </w:pPr>
          </w:p>
        </w:tc>
        <w:tc>
          <w:tcPr>
            <w:tcW w:w="1276" w:type="dxa"/>
            <w:vMerge w:val="continue"/>
            <w:tcBorders>
              <w:left w:val="nil"/>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c>
          <w:tcPr>
            <w:tcW w:w="4252" w:type="dxa"/>
            <w:gridSpan w:val="2"/>
            <w:tcBorders>
              <w:top w:val="single" w:color="auto" w:sz="4" w:space="0"/>
              <w:left w:val="nil"/>
              <w:bottom w:val="single" w:color="auto" w:sz="4" w:space="0"/>
              <w:right w:val="single" w:color="auto" w:sz="4" w:space="0"/>
            </w:tcBorders>
          </w:tcPr>
          <w:p>
            <w:pPr>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初步达成意向人数</w:t>
            </w:r>
          </w:p>
        </w:tc>
        <w:tc>
          <w:tcPr>
            <w:tcW w:w="2198" w:type="dxa"/>
            <w:gridSpan w:val="2"/>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r>
      <w:tr>
        <w:tblPrEx>
          <w:tblLayout w:type="fixed"/>
          <w:tblCellMar>
            <w:top w:w="0" w:type="dxa"/>
            <w:left w:w="108" w:type="dxa"/>
            <w:bottom w:w="0" w:type="dxa"/>
            <w:right w:w="108" w:type="dxa"/>
          </w:tblCellMar>
        </w:tblPrEx>
        <w:trPr>
          <w:trHeight w:val="431" w:hRule="atLeast"/>
        </w:trPr>
        <w:tc>
          <w:tcPr>
            <w:tcW w:w="724" w:type="dxa"/>
            <w:vMerge w:val="restart"/>
            <w:tcBorders>
              <w:top w:val="single" w:color="auto" w:sz="4" w:space="0"/>
              <w:left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3</w:t>
            </w:r>
          </w:p>
        </w:tc>
        <w:tc>
          <w:tcPr>
            <w:tcW w:w="1276" w:type="dxa"/>
            <w:vMerge w:val="restart"/>
            <w:tcBorders>
              <w:top w:val="single" w:color="auto" w:sz="4" w:space="0"/>
              <w:left w:val="nil"/>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现场</w:t>
            </w:r>
          </w:p>
          <w:p>
            <w:pPr>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招聘会</w:t>
            </w:r>
          </w:p>
        </w:tc>
        <w:tc>
          <w:tcPr>
            <w:tcW w:w="4252" w:type="dxa"/>
            <w:gridSpan w:val="2"/>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举办场次数</w:t>
            </w:r>
          </w:p>
        </w:tc>
        <w:tc>
          <w:tcPr>
            <w:tcW w:w="2198" w:type="dxa"/>
            <w:gridSpan w:val="2"/>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r>
      <w:tr>
        <w:tblPrEx>
          <w:tblLayout w:type="fixed"/>
          <w:tblCellMar>
            <w:top w:w="0" w:type="dxa"/>
            <w:left w:w="108" w:type="dxa"/>
            <w:bottom w:w="0" w:type="dxa"/>
            <w:right w:w="108" w:type="dxa"/>
          </w:tblCellMar>
        </w:tblPrEx>
        <w:trPr>
          <w:trHeight w:val="516" w:hRule="atLeast"/>
        </w:trPr>
        <w:tc>
          <w:tcPr>
            <w:tcW w:w="724" w:type="dxa"/>
            <w:vMerge w:val="continue"/>
            <w:tcBorders>
              <w:top w:val="nil"/>
              <w:left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kern w:val="0"/>
                <w:sz w:val="24"/>
              </w:rPr>
            </w:pPr>
          </w:p>
        </w:tc>
        <w:tc>
          <w:tcPr>
            <w:tcW w:w="1276" w:type="dxa"/>
            <w:vMerge w:val="continue"/>
            <w:tcBorders>
              <w:left w:val="nil"/>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c>
          <w:tcPr>
            <w:tcW w:w="4252" w:type="dxa"/>
            <w:gridSpan w:val="2"/>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参会用人单位数</w:t>
            </w:r>
          </w:p>
        </w:tc>
        <w:tc>
          <w:tcPr>
            <w:tcW w:w="2198" w:type="dxa"/>
            <w:gridSpan w:val="2"/>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r>
      <w:tr>
        <w:tblPrEx>
          <w:tblLayout w:type="fixed"/>
          <w:tblCellMar>
            <w:top w:w="0" w:type="dxa"/>
            <w:left w:w="108" w:type="dxa"/>
            <w:bottom w:w="0" w:type="dxa"/>
            <w:right w:w="108" w:type="dxa"/>
          </w:tblCellMar>
        </w:tblPrEx>
        <w:trPr>
          <w:trHeight w:val="472" w:hRule="atLeast"/>
        </w:trPr>
        <w:tc>
          <w:tcPr>
            <w:tcW w:w="724" w:type="dxa"/>
            <w:vMerge w:val="continue"/>
            <w:tcBorders>
              <w:top w:val="nil"/>
              <w:left w:val="single" w:color="auto" w:sz="4" w:space="0"/>
              <w:right w:val="single" w:color="auto" w:sz="4" w:space="0"/>
            </w:tcBorders>
            <w:vAlign w:val="center"/>
          </w:tcPr>
          <w:p>
            <w:pPr>
              <w:widowControl/>
              <w:jc w:val="left"/>
              <w:rPr>
                <w:rFonts w:hint="eastAsia" w:asciiTheme="majorEastAsia" w:hAnsiTheme="majorEastAsia" w:eastAsiaTheme="majorEastAsia" w:cstheme="majorEastAsia"/>
                <w:color w:val="000000"/>
                <w:kern w:val="0"/>
                <w:sz w:val="24"/>
              </w:rPr>
            </w:pPr>
          </w:p>
        </w:tc>
        <w:tc>
          <w:tcPr>
            <w:tcW w:w="1276" w:type="dxa"/>
            <w:vMerge w:val="continue"/>
            <w:tcBorders>
              <w:left w:val="nil"/>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c>
          <w:tcPr>
            <w:tcW w:w="4252" w:type="dxa"/>
            <w:gridSpan w:val="2"/>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发布职位数</w:t>
            </w:r>
          </w:p>
        </w:tc>
        <w:tc>
          <w:tcPr>
            <w:tcW w:w="2198" w:type="dxa"/>
            <w:gridSpan w:val="2"/>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r>
      <w:tr>
        <w:tblPrEx>
          <w:tblLayout w:type="fixed"/>
          <w:tblCellMar>
            <w:top w:w="0" w:type="dxa"/>
            <w:left w:w="108" w:type="dxa"/>
            <w:bottom w:w="0" w:type="dxa"/>
            <w:right w:w="108" w:type="dxa"/>
          </w:tblCellMar>
        </w:tblPrEx>
        <w:trPr>
          <w:trHeight w:val="408" w:hRule="atLeast"/>
        </w:trPr>
        <w:tc>
          <w:tcPr>
            <w:tcW w:w="724" w:type="dxa"/>
            <w:vMerge w:val="continue"/>
            <w:tcBorders>
              <w:top w:val="nil"/>
              <w:left w:val="single" w:color="auto" w:sz="4" w:space="0"/>
              <w:right w:val="single" w:color="auto" w:sz="4" w:space="0"/>
            </w:tcBorders>
            <w:vAlign w:val="center"/>
          </w:tcPr>
          <w:p>
            <w:pPr>
              <w:widowControl/>
              <w:jc w:val="left"/>
              <w:rPr>
                <w:rFonts w:hint="eastAsia" w:asciiTheme="majorEastAsia" w:hAnsiTheme="majorEastAsia" w:eastAsiaTheme="majorEastAsia" w:cstheme="majorEastAsia"/>
                <w:color w:val="000000"/>
                <w:kern w:val="0"/>
                <w:sz w:val="24"/>
              </w:rPr>
            </w:pPr>
          </w:p>
        </w:tc>
        <w:tc>
          <w:tcPr>
            <w:tcW w:w="1276" w:type="dxa"/>
            <w:vMerge w:val="continue"/>
            <w:tcBorders>
              <w:left w:val="nil"/>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c>
          <w:tcPr>
            <w:tcW w:w="4252" w:type="dxa"/>
            <w:gridSpan w:val="2"/>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拟招聘人数</w:t>
            </w:r>
          </w:p>
        </w:tc>
        <w:tc>
          <w:tcPr>
            <w:tcW w:w="2198" w:type="dxa"/>
            <w:gridSpan w:val="2"/>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r>
      <w:tr>
        <w:tblPrEx>
          <w:tblLayout w:type="fixed"/>
          <w:tblCellMar>
            <w:top w:w="0" w:type="dxa"/>
            <w:left w:w="108" w:type="dxa"/>
            <w:bottom w:w="0" w:type="dxa"/>
            <w:right w:w="108" w:type="dxa"/>
          </w:tblCellMar>
        </w:tblPrEx>
        <w:trPr>
          <w:trHeight w:val="415" w:hRule="atLeast"/>
        </w:trPr>
        <w:tc>
          <w:tcPr>
            <w:tcW w:w="724" w:type="dxa"/>
            <w:vMerge w:val="continue"/>
            <w:tcBorders>
              <w:left w:val="single" w:color="auto" w:sz="4" w:space="0"/>
              <w:right w:val="single" w:color="auto" w:sz="4" w:space="0"/>
            </w:tcBorders>
            <w:vAlign w:val="center"/>
          </w:tcPr>
          <w:p>
            <w:pPr>
              <w:widowControl/>
              <w:jc w:val="left"/>
              <w:rPr>
                <w:rFonts w:hint="eastAsia" w:asciiTheme="majorEastAsia" w:hAnsiTheme="majorEastAsia" w:eastAsiaTheme="majorEastAsia" w:cstheme="majorEastAsia"/>
                <w:color w:val="000000"/>
                <w:kern w:val="0"/>
                <w:sz w:val="24"/>
              </w:rPr>
            </w:pPr>
          </w:p>
        </w:tc>
        <w:tc>
          <w:tcPr>
            <w:tcW w:w="1276" w:type="dxa"/>
            <w:vMerge w:val="continue"/>
            <w:tcBorders>
              <w:left w:val="nil"/>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c>
          <w:tcPr>
            <w:tcW w:w="4252" w:type="dxa"/>
            <w:gridSpan w:val="2"/>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入场学生人数</w:t>
            </w:r>
          </w:p>
        </w:tc>
        <w:tc>
          <w:tcPr>
            <w:tcW w:w="2198" w:type="dxa"/>
            <w:gridSpan w:val="2"/>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r>
      <w:tr>
        <w:tblPrEx>
          <w:tblLayout w:type="fixed"/>
          <w:tblCellMar>
            <w:top w:w="0" w:type="dxa"/>
            <w:left w:w="108" w:type="dxa"/>
            <w:bottom w:w="0" w:type="dxa"/>
            <w:right w:w="108" w:type="dxa"/>
          </w:tblCellMar>
        </w:tblPrEx>
        <w:trPr>
          <w:trHeight w:val="407" w:hRule="atLeast"/>
        </w:trPr>
        <w:tc>
          <w:tcPr>
            <w:tcW w:w="724" w:type="dxa"/>
            <w:vMerge w:val="continue"/>
            <w:tcBorders>
              <w:left w:val="single" w:color="auto" w:sz="4" w:space="0"/>
              <w:right w:val="single" w:color="auto" w:sz="4" w:space="0"/>
            </w:tcBorders>
            <w:vAlign w:val="center"/>
          </w:tcPr>
          <w:p>
            <w:pPr>
              <w:widowControl/>
              <w:jc w:val="left"/>
              <w:rPr>
                <w:rFonts w:hint="eastAsia" w:asciiTheme="majorEastAsia" w:hAnsiTheme="majorEastAsia" w:eastAsiaTheme="majorEastAsia" w:cstheme="majorEastAsia"/>
                <w:color w:val="000000"/>
                <w:kern w:val="0"/>
                <w:sz w:val="24"/>
              </w:rPr>
            </w:pPr>
          </w:p>
        </w:tc>
        <w:tc>
          <w:tcPr>
            <w:tcW w:w="1276" w:type="dxa"/>
            <w:vMerge w:val="continue"/>
            <w:tcBorders>
              <w:left w:val="nil"/>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c>
          <w:tcPr>
            <w:tcW w:w="4252" w:type="dxa"/>
            <w:gridSpan w:val="2"/>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收取简历数</w:t>
            </w:r>
          </w:p>
        </w:tc>
        <w:tc>
          <w:tcPr>
            <w:tcW w:w="2198" w:type="dxa"/>
            <w:gridSpan w:val="2"/>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r>
      <w:tr>
        <w:tblPrEx>
          <w:tblLayout w:type="fixed"/>
          <w:tblCellMar>
            <w:top w:w="0" w:type="dxa"/>
            <w:left w:w="108" w:type="dxa"/>
            <w:bottom w:w="0" w:type="dxa"/>
            <w:right w:w="108" w:type="dxa"/>
          </w:tblCellMar>
        </w:tblPrEx>
        <w:trPr>
          <w:trHeight w:val="426" w:hRule="atLeast"/>
        </w:trPr>
        <w:tc>
          <w:tcPr>
            <w:tcW w:w="724" w:type="dxa"/>
            <w:vMerge w:val="continue"/>
            <w:tcBorders>
              <w:left w:val="single" w:color="auto" w:sz="4" w:space="0"/>
              <w:right w:val="single" w:color="auto" w:sz="4" w:space="0"/>
            </w:tcBorders>
            <w:vAlign w:val="center"/>
          </w:tcPr>
          <w:p>
            <w:pPr>
              <w:widowControl/>
              <w:jc w:val="left"/>
              <w:rPr>
                <w:rFonts w:hint="eastAsia" w:asciiTheme="majorEastAsia" w:hAnsiTheme="majorEastAsia" w:eastAsiaTheme="majorEastAsia" w:cstheme="majorEastAsia"/>
                <w:color w:val="000000"/>
                <w:kern w:val="0"/>
                <w:sz w:val="24"/>
              </w:rPr>
            </w:pPr>
          </w:p>
        </w:tc>
        <w:tc>
          <w:tcPr>
            <w:tcW w:w="1276" w:type="dxa"/>
            <w:vMerge w:val="continue"/>
            <w:tcBorders>
              <w:left w:val="nil"/>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c>
          <w:tcPr>
            <w:tcW w:w="4252" w:type="dxa"/>
            <w:gridSpan w:val="2"/>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初步达成意向人数</w:t>
            </w:r>
          </w:p>
        </w:tc>
        <w:tc>
          <w:tcPr>
            <w:tcW w:w="2198" w:type="dxa"/>
            <w:gridSpan w:val="2"/>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r>
      <w:tr>
        <w:tblPrEx>
          <w:tblLayout w:type="fixed"/>
          <w:tblCellMar>
            <w:top w:w="0" w:type="dxa"/>
            <w:left w:w="108" w:type="dxa"/>
            <w:bottom w:w="0" w:type="dxa"/>
            <w:right w:w="108" w:type="dxa"/>
          </w:tblCellMar>
        </w:tblPrEx>
        <w:trPr>
          <w:trHeight w:val="419" w:hRule="atLeast"/>
        </w:trPr>
        <w:tc>
          <w:tcPr>
            <w:tcW w:w="724" w:type="dxa"/>
            <w:vMerge w:val="restart"/>
            <w:tcBorders>
              <w:top w:val="single" w:color="auto" w:sz="4" w:space="0"/>
              <w:left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4</w:t>
            </w:r>
          </w:p>
        </w:tc>
        <w:tc>
          <w:tcPr>
            <w:tcW w:w="1276" w:type="dxa"/>
            <w:vMerge w:val="restart"/>
            <w:tcBorders>
              <w:top w:val="single" w:color="auto" w:sz="4" w:space="0"/>
              <w:left w:val="nil"/>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巡回</w:t>
            </w:r>
          </w:p>
          <w:p>
            <w:pPr>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招聘会</w:t>
            </w:r>
          </w:p>
        </w:tc>
        <w:tc>
          <w:tcPr>
            <w:tcW w:w="4252" w:type="dxa"/>
            <w:gridSpan w:val="2"/>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巡回点名称</w:t>
            </w:r>
          </w:p>
        </w:tc>
        <w:tc>
          <w:tcPr>
            <w:tcW w:w="2198" w:type="dxa"/>
            <w:gridSpan w:val="2"/>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r>
      <w:tr>
        <w:tblPrEx>
          <w:tblLayout w:type="fixed"/>
          <w:tblCellMar>
            <w:top w:w="0" w:type="dxa"/>
            <w:left w:w="108" w:type="dxa"/>
            <w:bottom w:w="0" w:type="dxa"/>
            <w:right w:w="108" w:type="dxa"/>
          </w:tblCellMar>
        </w:tblPrEx>
        <w:trPr>
          <w:trHeight w:val="419" w:hRule="atLeast"/>
        </w:trPr>
        <w:tc>
          <w:tcPr>
            <w:tcW w:w="724" w:type="dxa"/>
            <w:vMerge w:val="continue"/>
            <w:tcBorders>
              <w:top w:val="single" w:color="auto" w:sz="4" w:space="0"/>
              <w:left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kern w:val="0"/>
                <w:sz w:val="24"/>
              </w:rPr>
            </w:pPr>
          </w:p>
        </w:tc>
        <w:tc>
          <w:tcPr>
            <w:tcW w:w="1276" w:type="dxa"/>
            <w:vMerge w:val="continue"/>
            <w:tcBorders>
              <w:top w:val="single" w:color="auto" w:sz="4" w:space="0"/>
              <w:left w:val="nil"/>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c>
          <w:tcPr>
            <w:tcW w:w="4252" w:type="dxa"/>
            <w:gridSpan w:val="2"/>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组团单位数</w:t>
            </w:r>
          </w:p>
        </w:tc>
        <w:tc>
          <w:tcPr>
            <w:tcW w:w="2198" w:type="dxa"/>
            <w:gridSpan w:val="2"/>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r>
      <w:tr>
        <w:tblPrEx>
          <w:tblLayout w:type="fixed"/>
          <w:tblCellMar>
            <w:top w:w="0" w:type="dxa"/>
            <w:left w:w="108" w:type="dxa"/>
            <w:bottom w:w="0" w:type="dxa"/>
            <w:right w:w="108" w:type="dxa"/>
          </w:tblCellMar>
        </w:tblPrEx>
        <w:trPr>
          <w:trHeight w:val="411" w:hRule="atLeast"/>
        </w:trPr>
        <w:tc>
          <w:tcPr>
            <w:tcW w:w="724" w:type="dxa"/>
            <w:vMerge w:val="continue"/>
            <w:tcBorders>
              <w:top w:val="single" w:color="auto" w:sz="4" w:space="0"/>
              <w:left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kern w:val="0"/>
                <w:sz w:val="24"/>
              </w:rPr>
            </w:pPr>
          </w:p>
        </w:tc>
        <w:tc>
          <w:tcPr>
            <w:tcW w:w="1276" w:type="dxa"/>
            <w:vMerge w:val="continue"/>
            <w:tcBorders>
              <w:top w:val="single" w:color="auto" w:sz="4" w:space="0"/>
              <w:left w:val="nil"/>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c>
          <w:tcPr>
            <w:tcW w:w="4252" w:type="dxa"/>
            <w:gridSpan w:val="2"/>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入场学生人数</w:t>
            </w:r>
          </w:p>
        </w:tc>
        <w:tc>
          <w:tcPr>
            <w:tcW w:w="2198" w:type="dxa"/>
            <w:gridSpan w:val="2"/>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r>
      <w:tr>
        <w:tblPrEx>
          <w:tblLayout w:type="fixed"/>
          <w:tblCellMar>
            <w:top w:w="0" w:type="dxa"/>
            <w:left w:w="108" w:type="dxa"/>
            <w:bottom w:w="0" w:type="dxa"/>
            <w:right w:w="108" w:type="dxa"/>
          </w:tblCellMar>
        </w:tblPrEx>
        <w:trPr>
          <w:trHeight w:val="417" w:hRule="atLeast"/>
        </w:trPr>
        <w:tc>
          <w:tcPr>
            <w:tcW w:w="724" w:type="dxa"/>
            <w:vMerge w:val="continue"/>
            <w:tcBorders>
              <w:top w:val="single" w:color="auto" w:sz="4" w:space="0"/>
              <w:left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kern w:val="0"/>
                <w:sz w:val="24"/>
              </w:rPr>
            </w:pPr>
          </w:p>
        </w:tc>
        <w:tc>
          <w:tcPr>
            <w:tcW w:w="1276" w:type="dxa"/>
            <w:vMerge w:val="continue"/>
            <w:tcBorders>
              <w:top w:val="single" w:color="auto" w:sz="4" w:space="0"/>
              <w:left w:val="nil"/>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c>
          <w:tcPr>
            <w:tcW w:w="4252" w:type="dxa"/>
            <w:gridSpan w:val="2"/>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收取简历数</w:t>
            </w:r>
          </w:p>
        </w:tc>
        <w:tc>
          <w:tcPr>
            <w:tcW w:w="2198" w:type="dxa"/>
            <w:gridSpan w:val="2"/>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r>
      <w:tr>
        <w:tblPrEx>
          <w:tblLayout w:type="fixed"/>
          <w:tblCellMar>
            <w:top w:w="0" w:type="dxa"/>
            <w:left w:w="108" w:type="dxa"/>
            <w:bottom w:w="0" w:type="dxa"/>
            <w:right w:w="108" w:type="dxa"/>
          </w:tblCellMar>
        </w:tblPrEx>
        <w:trPr>
          <w:trHeight w:val="408" w:hRule="atLeast"/>
        </w:trPr>
        <w:tc>
          <w:tcPr>
            <w:tcW w:w="724" w:type="dxa"/>
            <w:vMerge w:val="continue"/>
            <w:tcBorders>
              <w:left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kern w:val="0"/>
                <w:sz w:val="24"/>
              </w:rPr>
            </w:pPr>
          </w:p>
        </w:tc>
        <w:tc>
          <w:tcPr>
            <w:tcW w:w="1276" w:type="dxa"/>
            <w:vMerge w:val="continue"/>
            <w:tcBorders>
              <w:left w:val="nil"/>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c>
          <w:tcPr>
            <w:tcW w:w="4252" w:type="dxa"/>
            <w:gridSpan w:val="2"/>
            <w:tcBorders>
              <w:top w:val="single" w:color="auto" w:sz="4" w:space="0"/>
              <w:left w:val="nil"/>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用人单位总数</w:t>
            </w:r>
          </w:p>
        </w:tc>
        <w:tc>
          <w:tcPr>
            <w:tcW w:w="2198" w:type="dxa"/>
            <w:gridSpan w:val="2"/>
            <w:tcBorders>
              <w:top w:val="single" w:color="auto" w:sz="4" w:space="0"/>
              <w:left w:val="nil"/>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r>
      <w:tr>
        <w:tblPrEx>
          <w:tblLayout w:type="fixed"/>
          <w:tblCellMar>
            <w:top w:w="0" w:type="dxa"/>
            <w:left w:w="108" w:type="dxa"/>
            <w:bottom w:w="0" w:type="dxa"/>
            <w:right w:w="108" w:type="dxa"/>
          </w:tblCellMar>
        </w:tblPrEx>
        <w:trPr>
          <w:trHeight w:val="397" w:hRule="atLeast"/>
        </w:trPr>
        <w:tc>
          <w:tcPr>
            <w:tcW w:w="724" w:type="dxa"/>
            <w:vMerge w:val="continue"/>
            <w:tcBorders>
              <w:left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kern w:val="0"/>
                <w:sz w:val="24"/>
              </w:rPr>
            </w:pPr>
          </w:p>
        </w:tc>
        <w:tc>
          <w:tcPr>
            <w:tcW w:w="1276" w:type="dxa"/>
            <w:vMerge w:val="continue"/>
            <w:tcBorders>
              <w:left w:val="nil"/>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c>
          <w:tcPr>
            <w:tcW w:w="632" w:type="dxa"/>
            <w:tcBorders>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c>
          <w:tcPr>
            <w:tcW w:w="3620" w:type="dxa"/>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其中外地用人单位数</w:t>
            </w:r>
          </w:p>
        </w:tc>
        <w:tc>
          <w:tcPr>
            <w:tcW w:w="597" w:type="dxa"/>
            <w:tcBorders>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c>
          <w:tcPr>
            <w:tcW w:w="1601" w:type="dxa"/>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r>
      <w:tr>
        <w:tblPrEx>
          <w:tblLayout w:type="fixed"/>
          <w:tblCellMar>
            <w:top w:w="0" w:type="dxa"/>
            <w:left w:w="108" w:type="dxa"/>
            <w:bottom w:w="0" w:type="dxa"/>
            <w:right w:w="108" w:type="dxa"/>
          </w:tblCellMar>
        </w:tblPrEx>
        <w:trPr>
          <w:trHeight w:val="407" w:hRule="atLeast"/>
        </w:trPr>
        <w:tc>
          <w:tcPr>
            <w:tcW w:w="724" w:type="dxa"/>
            <w:vMerge w:val="continue"/>
            <w:tcBorders>
              <w:left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kern w:val="0"/>
                <w:sz w:val="24"/>
              </w:rPr>
            </w:pPr>
          </w:p>
        </w:tc>
        <w:tc>
          <w:tcPr>
            <w:tcW w:w="1276" w:type="dxa"/>
            <w:vMerge w:val="continue"/>
            <w:tcBorders>
              <w:left w:val="nil"/>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c>
          <w:tcPr>
            <w:tcW w:w="4252" w:type="dxa"/>
            <w:gridSpan w:val="2"/>
            <w:tcBorders>
              <w:top w:val="single" w:color="auto" w:sz="4" w:space="0"/>
              <w:left w:val="nil"/>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拟招聘人数</w:t>
            </w:r>
          </w:p>
        </w:tc>
        <w:tc>
          <w:tcPr>
            <w:tcW w:w="2198" w:type="dxa"/>
            <w:gridSpan w:val="2"/>
            <w:tcBorders>
              <w:top w:val="single" w:color="auto" w:sz="4" w:space="0"/>
              <w:left w:val="nil"/>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r>
      <w:tr>
        <w:tblPrEx>
          <w:tblLayout w:type="fixed"/>
          <w:tblCellMar>
            <w:top w:w="0" w:type="dxa"/>
            <w:left w:w="108" w:type="dxa"/>
            <w:bottom w:w="0" w:type="dxa"/>
            <w:right w:w="108" w:type="dxa"/>
          </w:tblCellMar>
        </w:tblPrEx>
        <w:trPr>
          <w:trHeight w:val="427" w:hRule="atLeast"/>
        </w:trPr>
        <w:tc>
          <w:tcPr>
            <w:tcW w:w="724" w:type="dxa"/>
            <w:vMerge w:val="continue"/>
            <w:tcBorders>
              <w:left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kern w:val="0"/>
                <w:sz w:val="24"/>
              </w:rPr>
            </w:pPr>
          </w:p>
        </w:tc>
        <w:tc>
          <w:tcPr>
            <w:tcW w:w="1276" w:type="dxa"/>
            <w:vMerge w:val="continue"/>
            <w:tcBorders>
              <w:left w:val="nil"/>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c>
          <w:tcPr>
            <w:tcW w:w="632" w:type="dxa"/>
            <w:tcBorders>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c>
          <w:tcPr>
            <w:tcW w:w="3620" w:type="dxa"/>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其中外地招聘人数</w:t>
            </w:r>
          </w:p>
        </w:tc>
        <w:tc>
          <w:tcPr>
            <w:tcW w:w="597" w:type="dxa"/>
            <w:tcBorders>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c>
          <w:tcPr>
            <w:tcW w:w="1601" w:type="dxa"/>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r>
      <w:tr>
        <w:tblPrEx>
          <w:tblLayout w:type="fixed"/>
          <w:tblCellMar>
            <w:top w:w="0" w:type="dxa"/>
            <w:left w:w="108" w:type="dxa"/>
            <w:bottom w:w="0" w:type="dxa"/>
            <w:right w:w="108" w:type="dxa"/>
          </w:tblCellMar>
        </w:tblPrEx>
        <w:trPr>
          <w:trHeight w:val="390" w:hRule="atLeast"/>
        </w:trPr>
        <w:tc>
          <w:tcPr>
            <w:tcW w:w="724" w:type="dxa"/>
            <w:vMerge w:val="continue"/>
            <w:tcBorders>
              <w:left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kern w:val="0"/>
                <w:sz w:val="24"/>
              </w:rPr>
            </w:pPr>
          </w:p>
        </w:tc>
        <w:tc>
          <w:tcPr>
            <w:tcW w:w="1276" w:type="dxa"/>
            <w:vMerge w:val="continue"/>
            <w:tcBorders>
              <w:left w:val="nil"/>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c>
          <w:tcPr>
            <w:tcW w:w="4252" w:type="dxa"/>
            <w:gridSpan w:val="2"/>
            <w:tcBorders>
              <w:top w:val="single" w:color="auto" w:sz="4" w:space="0"/>
              <w:left w:val="nil"/>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初步达成就业意向人数</w:t>
            </w:r>
          </w:p>
        </w:tc>
        <w:tc>
          <w:tcPr>
            <w:tcW w:w="2198" w:type="dxa"/>
            <w:gridSpan w:val="2"/>
            <w:tcBorders>
              <w:top w:val="single" w:color="auto" w:sz="4" w:space="0"/>
              <w:left w:val="nil"/>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r>
      <w:tr>
        <w:tblPrEx>
          <w:tblLayout w:type="fixed"/>
          <w:tblCellMar>
            <w:top w:w="0" w:type="dxa"/>
            <w:left w:w="108" w:type="dxa"/>
            <w:bottom w:w="0" w:type="dxa"/>
            <w:right w:w="108" w:type="dxa"/>
          </w:tblCellMar>
        </w:tblPrEx>
        <w:trPr>
          <w:trHeight w:val="425" w:hRule="atLeast"/>
        </w:trPr>
        <w:tc>
          <w:tcPr>
            <w:tcW w:w="724" w:type="dxa"/>
            <w:vMerge w:val="continue"/>
            <w:tcBorders>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kern w:val="0"/>
                <w:sz w:val="24"/>
              </w:rPr>
            </w:pPr>
          </w:p>
        </w:tc>
        <w:tc>
          <w:tcPr>
            <w:tcW w:w="1276" w:type="dxa"/>
            <w:vMerge w:val="continue"/>
            <w:tcBorders>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c>
          <w:tcPr>
            <w:tcW w:w="632" w:type="dxa"/>
            <w:tcBorders>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c>
          <w:tcPr>
            <w:tcW w:w="3620" w:type="dxa"/>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其中外地达成就业意向人数</w:t>
            </w:r>
          </w:p>
        </w:tc>
        <w:tc>
          <w:tcPr>
            <w:tcW w:w="597" w:type="dxa"/>
            <w:tcBorders>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c>
          <w:tcPr>
            <w:tcW w:w="1601" w:type="dxa"/>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kern w:val="0"/>
                <w:sz w:val="24"/>
              </w:rPr>
            </w:pPr>
          </w:p>
        </w:tc>
      </w:tr>
    </w:tbl>
    <w:p>
      <w:pPr>
        <w:ind w:firstLine="482" w:firstLineChars="200"/>
        <w:rPr>
          <w:rFonts w:ascii="仿宋" w:hAnsi="仿宋" w:eastAsia="仿宋"/>
          <w:b/>
          <w:color w:val="000000"/>
          <w:sz w:val="24"/>
          <w:szCs w:val="24"/>
          <w:shd w:val="clear" w:color="auto" w:fill="FFFFFF"/>
        </w:rPr>
      </w:pPr>
      <w:r>
        <w:rPr>
          <w:rFonts w:hint="eastAsia" w:ascii="仿宋" w:hAnsi="仿宋" w:eastAsia="仿宋"/>
          <w:b/>
          <w:color w:val="000000"/>
          <w:sz w:val="24"/>
          <w:szCs w:val="24"/>
          <w:shd w:val="clear" w:color="auto" w:fill="FFFFFF"/>
        </w:rPr>
        <w:t>备注：</w:t>
      </w:r>
    </w:p>
    <w:p>
      <w:pPr>
        <w:numPr>
          <w:ilvl w:val="0"/>
          <w:numId w:val="1"/>
        </w:numPr>
        <w:tabs>
          <w:tab w:val="left" w:pos="709"/>
        </w:tabs>
        <w:ind w:left="0" w:firstLine="484" w:firstLineChars="202"/>
        <w:rPr>
          <w:rFonts w:ascii="仿宋" w:hAnsi="仿宋" w:eastAsia="仿宋"/>
          <w:color w:val="000000"/>
          <w:sz w:val="24"/>
          <w:szCs w:val="24"/>
          <w:shd w:val="clear" w:color="auto" w:fill="FFFFFF"/>
        </w:rPr>
      </w:pPr>
      <w:r>
        <w:rPr>
          <w:rFonts w:hint="eastAsia" w:ascii="仿宋" w:hAnsi="仿宋" w:eastAsia="仿宋"/>
          <w:color w:val="000000"/>
          <w:sz w:val="24"/>
          <w:szCs w:val="24"/>
          <w:shd w:val="clear" w:color="auto" w:fill="FFFFFF"/>
        </w:rPr>
        <w:t>网络</w:t>
      </w:r>
      <w:r>
        <w:rPr>
          <w:rFonts w:ascii="仿宋" w:hAnsi="仿宋" w:eastAsia="仿宋"/>
          <w:color w:val="000000"/>
          <w:sz w:val="24"/>
          <w:szCs w:val="24"/>
          <w:shd w:val="clear" w:color="auto" w:fill="FFFFFF"/>
        </w:rPr>
        <w:t>招聘会和</w:t>
      </w:r>
      <w:r>
        <w:rPr>
          <w:rFonts w:hint="eastAsia" w:ascii="仿宋" w:hAnsi="仿宋" w:eastAsia="仿宋"/>
          <w:color w:val="000000"/>
          <w:sz w:val="24"/>
          <w:szCs w:val="24"/>
          <w:shd w:val="clear" w:color="auto" w:fill="FFFFFF"/>
        </w:rPr>
        <w:t>现场</w:t>
      </w:r>
      <w:r>
        <w:rPr>
          <w:rFonts w:ascii="仿宋" w:hAnsi="仿宋" w:eastAsia="仿宋"/>
          <w:color w:val="000000"/>
          <w:sz w:val="24"/>
          <w:szCs w:val="24"/>
          <w:shd w:val="clear" w:color="auto" w:fill="FFFFFF"/>
        </w:rPr>
        <w:t>招聘会</w:t>
      </w:r>
      <w:r>
        <w:rPr>
          <w:rFonts w:hint="eastAsia" w:ascii="仿宋" w:hAnsi="仿宋" w:eastAsia="仿宋"/>
          <w:color w:val="000000"/>
          <w:sz w:val="24"/>
          <w:szCs w:val="24"/>
          <w:shd w:val="clear" w:color="auto" w:fill="FFFFFF"/>
        </w:rPr>
        <w:t>情况</w:t>
      </w:r>
      <w:r>
        <w:rPr>
          <w:rFonts w:ascii="仿宋" w:hAnsi="仿宋" w:eastAsia="仿宋"/>
          <w:color w:val="000000"/>
          <w:sz w:val="24"/>
          <w:szCs w:val="24"/>
          <w:shd w:val="clear" w:color="auto" w:fill="FFFFFF"/>
        </w:rPr>
        <w:t>由</w:t>
      </w:r>
      <w:r>
        <w:rPr>
          <w:rFonts w:hint="eastAsia" w:ascii="仿宋" w:hAnsi="仿宋" w:eastAsia="仿宋"/>
          <w:color w:val="000000"/>
          <w:sz w:val="24"/>
          <w:szCs w:val="24"/>
          <w:shd w:val="clear" w:color="auto" w:fill="FFFFFF"/>
        </w:rPr>
        <w:t>各省统一汇总本省信息后</w:t>
      </w:r>
      <w:r>
        <w:rPr>
          <w:rFonts w:ascii="仿宋" w:hAnsi="仿宋" w:eastAsia="仿宋"/>
          <w:color w:val="000000"/>
          <w:sz w:val="24"/>
          <w:szCs w:val="24"/>
          <w:shd w:val="clear" w:color="auto" w:fill="FFFFFF"/>
        </w:rPr>
        <w:t>填写</w:t>
      </w:r>
      <w:r>
        <w:rPr>
          <w:rFonts w:hint="eastAsia" w:ascii="仿宋" w:hAnsi="仿宋" w:eastAsia="仿宋"/>
          <w:color w:val="000000"/>
          <w:sz w:val="24"/>
          <w:szCs w:val="24"/>
          <w:shd w:val="clear" w:color="auto" w:fill="FFFFFF"/>
        </w:rPr>
        <w:t>。</w:t>
      </w:r>
    </w:p>
    <w:p>
      <w:pPr>
        <w:numPr>
          <w:ilvl w:val="0"/>
          <w:numId w:val="1"/>
        </w:numPr>
        <w:tabs>
          <w:tab w:val="left" w:pos="709"/>
        </w:tabs>
        <w:ind w:left="0" w:firstLine="487" w:firstLineChars="202"/>
        <w:rPr>
          <w:rFonts w:ascii="仿宋" w:hAnsi="仿宋" w:eastAsia="仿宋"/>
          <w:sz w:val="24"/>
          <w:szCs w:val="24"/>
          <w:shd w:val="clear" w:color="auto" w:fill="FFFFFF"/>
        </w:rPr>
      </w:pPr>
      <w:r>
        <w:rPr>
          <w:rFonts w:hint="eastAsia" w:ascii="仿宋" w:hAnsi="仿宋" w:eastAsia="仿宋"/>
          <w:b/>
          <w:sz w:val="24"/>
          <w:szCs w:val="24"/>
          <w:shd w:val="clear" w:color="auto" w:fill="FFFFFF"/>
        </w:rPr>
        <w:t>网络招聘会要填写活动期间各地在本地网站开展的毕业生网络招聘会数据情况，精准招聘平台的数据由我中心在后台统一采集。</w:t>
      </w:r>
    </w:p>
    <w:p>
      <w:pPr>
        <w:numPr>
          <w:ilvl w:val="0"/>
          <w:numId w:val="1"/>
        </w:numPr>
        <w:tabs>
          <w:tab w:val="left" w:pos="709"/>
        </w:tabs>
        <w:ind w:left="0" w:firstLine="487" w:firstLineChars="202"/>
      </w:pPr>
      <w:r>
        <w:rPr>
          <w:rFonts w:hint="eastAsia" w:ascii="仿宋" w:hAnsi="仿宋" w:eastAsia="仿宋"/>
          <w:b/>
          <w:sz w:val="24"/>
          <w:szCs w:val="24"/>
          <w:shd w:val="clear" w:color="auto" w:fill="FFFFFF"/>
        </w:rPr>
        <w:t>巡回招聘会情况由各巡回点主办单位填写。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path/>
          <v:fill on="f" focussize="0,0"/>
          <v:stroke on="f" weight="0.5pt" joinstyle="miter"/>
          <v:imagedata o:title=""/>
          <o:lock v:ext="edit"/>
          <v:textbox inset="0mm,0mm,0mm,0mm" style="mso-fit-shape-to-text:t;">
            <w:txbxContent>
              <w:sdt>
                <w:sdtPr>
                  <w:id w:val="808414"/>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txbxContent>
          </v:textbox>
        </v:shape>
      </w:pic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5254146"/>
    <w:rsid w:val="000236E4"/>
    <w:rsid w:val="00026FE7"/>
    <w:rsid w:val="001A5575"/>
    <w:rsid w:val="002067EF"/>
    <w:rsid w:val="0021634E"/>
    <w:rsid w:val="00242E1D"/>
    <w:rsid w:val="002708A1"/>
    <w:rsid w:val="00287C1C"/>
    <w:rsid w:val="002F7A38"/>
    <w:rsid w:val="00375A04"/>
    <w:rsid w:val="003C075F"/>
    <w:rsid w:val="004104EF"/>
    <w:rsid w:val="00414C60"/>
    <w:rsid w:val="00554138"/>
    <w:rsid w:val="00572CB1"/>
    <w:rsid w:val="005D7D98"/>
    <w:rsid w:val="00616452"/>
    <w:rsid w:val="00627426"/>
    <w:rsid w:val="006B379E"/>
    <w:rsid w:val="0070300C"/>
    <w:rsid w:val="00765EC6"/>
    <w:rsid w:val="00957E5A"/>
    <w:rsid w:val="00976F63"/>
    <w:rsid w:val="009A1CC3"/>
    <w:rsid w:val="009B62F3"/>
    <w:rsid w:val="00A123FC"/>
    <w:rsid w:val="00A2570A"/>
    <w:rsid w:val="00A80BB8"/>
    <w:rsid w:val="00AC5E2C"/>
    <w:rsid w:val="00B61D2A"/>
    <w:rsid w:val="00BC066F"/>
    <w:rsid w:val="00BC5F72"/>
    <w:rsid w:val="00C20555"/>
    <w:rsid w:val="00C277F1"/>
    <w:rsid w:val="00CE341A"/>
    <w:rsid w:val="00D51574"/>
    <w:rsid w:val="00EC46AF"/>
    <w:rsid w:val="00EE45B4"/>
    <w:rsid w:val="00EE699B"/>
    <w:rsid w:val="00EF2946"/>
    <w:rsid w:val="00F55AE9"/>
    <w:rsid w:val="00F75A48"/>
    <w:rsid w:val="0110261E"/>
    <w:rsid w:val="013472E2"/>
    <w:rsid w:val="04625ACA"/>
    <w:rsid w:val="047309BA"/>
    <w:rsid w:val="057A2797"/>
    <w:rsid w:val="059A3D4B"/>
    <w:rsid w:val="0A7512E8"/>
    <w:rsid w:val="114B0A3E"/>
    <w:rsid w:val="11721A00"/>
    <w:rsid w:val="11A138BE"/>
    <w:rsid w:val="14792D6C"/>
    <w:rsid w:val="16D7403C"/>
    <w:rsid w:val="18DC72B4"/>
    <w:rsid w:val="1CCB27D5"/>
    <w:rsid w:val="1D786270"/>
    <w:rsid w:val="22443E88"/>
    <w:rsid w:val="26CF356D"/>
    <w:rsid w:val="29EF50AE"/>
    <w:rsid w:val="2A3A4F80"/>
    <w:rsid w:val="2AB815E7"/>
    <w:rsid w:val="2E3C30AD"/>
    <w:rsid w:val="2FE95CAD"/>
    <w:rsid w:val="315528C7"/>
    <w:rsid w:val="32EF3318"/>
    <w:rsid w:val="35325F16"/>
    <w:rsid w:val="35902B07"/>
    <w:rsid w:val="36F649F9"/>
    <w:rsid w:val="3781385C"/>
    <w:rsid w:val="39CB1D79"/>
    <w:rsid w:val="3A656DA6"/>
    <w:rsid w:val="3AE96B45"/>
    <w:rsid w:val="3AFB22D0"/>
    <w:rsid w:val="3CAF0219"/>
    <w:rsid w:val="41A2395A"/>
    <w:rsid w:val="43F75DBA"/>
    <w:rsid w:val="43FA3D5B"/>
    <w:rsid w:val="46665868"/>
    <w:rsid w:val="49503CE1"/>
    <w:rsid w:val="49FF5A39"/>
    <w:rsid w:val="4A545B8C"/>
    <w:rsid w:val="4D7D7F29"/>
    <w:rsid w:val="4DA75611"/>
    <w:rsid w:val="4E5411A6"/>
    <w:rsid w:val="4E657173"/>
    <w:rsid w:val="53826134"/>
    <w:rsid w:val="53E217AE"/>
    <w:rsid w:val="55186776"/>
    <w:rsid w:val="55557D95"/>
    <w:rsid w:val="57232303"/>
    <w:rsid w:val="583D702D"/>
    <w:rsid w:val="586061F2"/>
    <w:rsid w:val="5A9703B2"/>
    <w:rsid w:val="5AB172B4"/>
    <w:rsid w:val="5AFE3196"/>
    <w:rsid w:val="5C2C7DC1"/>
    <w:rsid w:val="5D5762CA"/>
    <w:rsid w:val="5F381DBD"/>
    <w:rsid w:val="606E244C"/>
    <w:rsid w:val="64B4368D"/>
    <w:rsid w:val="67DA0236"/>
    <w:rsid w:val="6D535020"/>
    <w:rsid w:val="6D9E562E"/>
    <w:rsid w:val="6EFE5759"/>
    <w:rsid w:val="6F930BE2"/>
    <w:rsid w:val="6FF12024"/>
    <w:rsid w:val="70747DF1"/>
    <w:rsid w:val="744848D2"/>
    <w:rsid w:val="746E70B3"/>
    <w:rsid w:val="74B52A57"/>
    <w:rsid w:val="74F34EAB"/>
    <w:rsid w:val="75254146"/>
    <w:rsid w:val="76E008D0"/>
    <w:rsid w:val="78F7431D"/>
    <w:rsid w:val="79DE666B"/>
    <w:rsid w:val="7E827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customStyle="1" w:styleId="8">
    <w:name w:val="font41"/>
    <w:basedOn w:val="5"/>
    <w:qFormat/>
    <w:uiPriority w:val="0"/>
    <w:rPr>
      <w:rFonts w:hint="eastAsia" w:ascii="仿宋" w:hAnsi="仿宋" w:eastAsia="仿宋" w:cs="仿宋"/>
      <w:color w:val="000000"/>
      <w:sz w:val="24"/>
      <w:szCs w:val="24"/>
      <w:u w:val="none"/>
    </w:rPr>
  </w:style>
  <w:style w:type="character" w:customStyle="1" w:styleId="9">
    <w:name w:val="font31"/>
    <w:basedOn w:val="5"/>
    <w:qFormat/>
    <w:uiPriority w:val="0"/>
    <w:rPr>
      <w:rFonts w:hint="eastAsia" w:ascii="仿宋" w:hAnsi="仿宋" w:eastAsia="仿宋" w:cs="仿宋"/>
      <w:color w:val="000000"/>
      <w:sz w:val="24"/>
      <w:szCs w:val="24"/>
      <w:u w:val="none"/>
    </w:rPr>
  </w:style>
  <w:style w:type="character" w:customStyle="1" w:styleId="10">
    <w:name w:val="font21"/>
    <w:basedOn w:val="5"/>
    <w:qFormat/>
    <w:uiPriority w:val="0"/>
    <w:rPr>
      <w:rFonts w:hint="eastAsia" w:ascii="仿宋" w:hAnsi="仿宋" w:eastAsia="仿宋" w:cs="仿宋"/>
      <w:color w:val="000000"/>
      <w:sz w:val="24"/>
      <w:szCs w:val="24"/>
      <w:u w:val="none"/>
    </w:rPr>
  </w:style>
  <w:style w:type="character" w:customStyle="1" w:styleId="11">
    <w:name w:val="font11"/>
    <w:basedOn w:val="5"/>
    <w:qFormat/>
    <w:uiPriority w:val="0"/>
    <w:rPr>
      <w:rFonts w:ascii="Arial" w:hAnsi="Arial" w:cs="Arial"/>
      <w:color w:val="000000"/>
      <w:sz w:val="24"/>
      <w:szCs w:val="24"/>
      <w:u w:val="none"/>
    </w:rPr>
  </w:style>
  <w:style w:type="character" w:customStyle="1" w:styleId="12">
    <w:name w:val="页眉 Char"/>
    <w:basedOn w:val="5"/>
    <w:link w:val="4"/>
    <w:qFormat/>
    <w:uiPriority w:val="0"/>
    <w:rPr>
      <w:kern w:val="2"/>
      <w:sz w:val="18"/>
      <w:szCs w:val="18"/>
    </w:rPr>
  </w:style>
  <w:style w:type="character" w:customStyle="1" w:styleId="13">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12</Pages>
  <Words>4283</Words>
  <Characters>1886</Characters>
  <Lines>15</Lines>
  <Paragraphs>12</Paragraphs>
  <TotalTime>152</TotalTime>
  <ScaleCrop>false</ScaleCrop>
  <LinksUpToDate>false</LinksUpToDate>
  <CharactersWithSpaces>6157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2018-07-17T02:40:00Z</dcterms:created>
  <dc:creator>Administrator</dc:creator>
  <cp:lastModifiedBy>Administrator</cp:lastModifiedBy>
  <cp:lastPrinted>2018-08-23T02:35:00Z</cp:lastPrinted>
  <dcterms:modified xsi:type="dcterms:W3CDTF">2018-08-30T07:07:44Z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