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620" w:lineRule="exact"/>
        <w:rPr>
          <w:rFonts w:ascii="楷体" w:hAnsi="楷体" w:eastAsia="楷体"/>
          <w:b/>
          <w:color w:val="auto"/>
          <w:sz w:val="28"/>
        </w:rPr>
      </w:pPr>
      <w:r>
        <w:rPr>
          <w:rFonts w:hint="eastAsia" w:ascii="楷体" w:hAnsi="楷体" w:eastAsia="楷体"/>
          <w:b/>
          <w:sz w:val="28"/>
        </w:rPr>
        <w:t>附件</w:t>
      </w:r>
      <w:r>
        <w:rPr>
          <w:rFonts w:ascii="楷体" w:hAnsi="楷体" w:eastAsia="楷体"/>
          <w:b/>
          <w:sz w:val="28"/>
        </w:rPr>
        <w:t>4</w:t>
      </w:r>
    </w:p>
    <w:p>
      <w:pPr>
        <w:spacing w:line="380" w:lineRule="exact"/>
        <w:ind w:firstLine="720" w:firstLineChars="200"/>
        <w:jc w:val="center"/>
        <w:rPr>
          <w:rFonts w:ascii="华文中宋" w:hAnsi="华文中宋" w:eastAsia="华文中宋"/>
          <w:color w:val="auto"/>
          <w:kern w:val="2"/>
          <w:sz w:val="36"/>
          <w:szCs w:val="36"/>
        </w:rPr>
      </w:pPr>
      <w:r>
        <w:rPr>
          <w:rFonts w:hint="eastAsia" w:ascii="华文中宋" w:hAnsi="华文中宋" w:eastAsia="华文中宋"/>
          <w:color w:val="auto"/>
          <w:kern w:val="2"/>
          <w:sz w:val="36"/>
          <w:szCs w:val="36"/>
        </w:rPr>
        <w:t>中国新闻奖参评作品推荐表</w:t>
      </w:r>
    </w:p>
    <w:tbl>
      <w:tblPr>
        <w:tblStyle w:val="4"/>
        <w:tblW w:w="974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
        <w:gridCol w:w="926"/>
        <w:gridCol w:w="85"/>
        <w:gridCol w:w="542"/>
        <w:gridCol w:w="482"/>
        <w:gridCol w:w="1584"/>
        <w:gridCol w:w="624"/>
        <w:gridCol w:w="510"/>
        <w:gridCol w:w="950"/>
        <w:gridCol w:w="42"/>
        <w:gridCol w:w="851"/>
        <w:gridCol w:w="142"/>
        <w:gridCol w:w="425"/>
        <w:gridCol w:w="2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9" w:hRule="exact"/>
          <w:jc w:val="center"/>
        </w:trPr>
        <w:tc>
          <w:tcPr>
            <w:tcW w:w="1586" w:type="dxa"/>
            <w:gridSpan w:val="4"/>
            <w:vMerge w:val="restart"/>
            <w:vAlign w:val="center"/>
          </w:tcPr>
          <w:p>
            <w:pPr>
              <w:spacing w:line="400" w:lineRule="exact"/>
              <w:jc w:val="center"/>
              <w:rPr>
                <w:rFonts w:ascii="华文中宋" w:hAnsi="华文中宋" w:eastAsia="华文中宋"/>
                <w:color w:val="auto"/>
                <w:sz w:val="28"/>
                <w:szCs w:val="28"/>
              </w:rPr>
            </w:pPr>
            <w:r>
              <w:rPr>
                <w:rFonts w:hint="eastAsia" w:ascii="华文中宋" w:hAnsi="华文中宋" w:eastAsia="华文中宋"/>
                <w:color w:val="auto"/>
                <w:sz w:val="28"/>
                <w:szCs w:val="28"/>
              </w:rPr>
              <w:t>作品标题</w:t>
            </w:r>
          </w:p>
        </w:tc>
        <w:tc>
          <w:tcPr>
            <w:tcW w:w="4150" w:type="dxa"/>
            <w:gridSpan w:val="5"/>
            <w:vMerge w:val="restart"/>
            <w:tcBorders>
              <w:top w:val="single" w:color="auto" w:sz="4" w:space="0"/>
              <w:left w:val="single" w:color="auto" w:sz="4" w:space="0"/>
              <w:right w:val="single" w:color="auto" w:sz="4" w:space="0"/>
            </w:tcBorders>
            <w:vAlign w:val="center"/>
          </w:tcPr>
          <w:p>
            <w:pPr>
              <w:snapToGrid w:val="0"/>
              <w:spacing w:line="400" w:lineRule="exact"/>
              <w:jc w:val="both"/>
              <w:rPr>
                <w:rFonts w:hint="eastAsia" w:ascii="仿宋" w:hAnsi="仿宋" w:eastAsia="仿宋" w:cs="仿宋"/>
                <w:color w:val="auto"/>
                <w:kern w:val="2"/>
                <w:sz w:val="28"/>
                <w:szCs w:val="28"/>
                <w:lang w:eastAsia="zh-CN"/>
              </w:rPr>
            </w:pPr>
            <w:r>
              <w:rPr>
                <w:rFonts w:hint="eastAsia" w:ascii="仿宋" w:hAnsi="仿宋" w:eastAsia="仿宋" w:cs="仿宋"/>
                <w:color w:val="auto"/>
                <w:kern w:val="2"/>
                <w:sz w:val="28"/>
                <w:szCs w:val="28"/>
                <w:lang w:eastAsia="zh-CN"/>
              </w:rPr>
              <w:t>《生命教育别离出版既近又远》</w:t>
            </w:r>
          </w:p>
          <w:p>
            <w:pPr>
              <w:snapToGrid w:val="0"/>
              <w:spacing w:line="400" w:lineRule="exact"/>
              <w:jc w:val="both"/>
              <w:rPr>
                <w:rFonts w:ascii="华文中宋" w:hAnsi="华文中宋" w:eastAsia="华文中宋"/>
                <w:color w:val="auto"/>
                <w:sz w:val="28"/>
              </w:rPr>
            </w:pPr>
          </w:p>
        </w:tc>
        <w:tc>
          <w:tcPr>
            <w:tcW w:w="1460" w:type="dxa"/>
            <w:gridSpan w:val="4"/>
            <w:tcBorders>
              <w:top w:val="single" w:color="auto" w:sz="4" w:space="0"/>
              <w:left w:val="single" w:color="auto" w:sz="4" w:space="0"/>
              <w:right w:val="single" w:color="auto" w:sz="4" w:space="0"/>
            </w:tcBorders>
            <w:vAlign w:val="center"/>
          </w:tcPr>
          <w:p>
            <w:pPr>
              <w:spacing w:line="400" w:lineRule="exact"/>
              <w:jc w:val="center"/>
              <w:rPr>
                <w:rFonts w:ascii="华文中宋" w:hAnsi="华文中宋" w:eastAsia="华文中宋"/>
                <w:color w:val="auto"/>
                <w:sz w:val="28"/>
                <w:szCs w:val="28"/>
              </w:rPr>
            </w:pPr>
            <w:r>
              <w:rPr>
                <w:rFonts w:hint="eastAsia" w:ascii="华文中宋" w:hAnsi="华文中宋" w:eastAsia="华文中宋"/>
                <w:color w:val="auto"/>
                <w:sz w:val="28"/>
                <w:szCs w:val="28"/>
              </w:rPr>
              <w:t>参评项目</w:t>
            </w:r>
          </w:p>
        </w:tc>
        <w:tc>
          <w:tcPr>
            <w:tcW w:w="2551" w:type="dxa"/>
            <w:tcBorders>
              <w:top w:val="single" w:color="auto" w:sz="4" w:space="0"/>
              <w:left w:val="single" w:color="auto" w:sz="4" w:space="0"/>
              <w:right w:val="single" w:color="auto" w:sz="4" w:space="0"/>
            </w:tcBorders>
            <w:vAlign w:val="center"/>
          </w:tcPr>
          <w:p>
            <w:pPr>
              <w:snapToGrid w:val="0"/>
              <w:spacing w:line="400" w:lineRule="exact"/>
              <w:jc w:val="both"/>
              <w:rPr>
                <w:rFonts w:hint="eastAsia" w:ascii="仿宋_GB2312" w:eastAsia="仿宋_GB2312"/>
                <w:color w:val="auto"/>
                <w:sz w:val="28"/>
                <w:lang w:eastAsia="zh-CN"/>
              </w:rPr>
            </w:pPr>
            <w:r>
              <w:rPr>
                <w:rFonts w:hint="eastAsia" w:ascii="仿宋_GB2312" w:eastAsia="仿宋_GB2312"/>
                <w:color w:val="auto"/>
                <w:sz w:val="28"/>
                <w:lang w:eastAsia="zh-CN"/>
              </w:rPr>
              <w:t>通讯与深度报道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47" w:hRule="exact"/>
          <w:jc w:val="center"/>
        </w:trPr>
        <w:tc>
          <w:tcPr>
            <w:tcW w:w="1586" w:type="dxa"/>
            <w:gridSpan w:val="4"/>
            <w:vMerge w:val="continue"/>
            <w:vAlign w:val="center"/>
          </w:tcPr>
          <w:p>
            <w:pPr>
              <w:spacing w:line="380" w:lineRule="exact"/>
              <w:jc w:val="center"/>
              <w:rPr>
                <w:rFonts w:ascii="华文中宋" w:hAnsi="华文中宋" w:eastAsia="华文中宋"/>
                <w:color w:val="auto"/>
                <w:sz w:val="28"/>
              </w:rPr>
            </w:pPr>
          </w:p>
        </w:tc>
        <w:tc>
          <w:tcPr>
            <w:tcW w:w="4150" w:type="dxa"/>
            <w:gridSpan w:val="5"/>
            <w:vMerge w:val="continue"/>
            <w:tcBorders>
              <w:top w:val="single" w:color="auto" w:sz="4" w:space="0"/>
              <w:left w:val="single" w:color="auto" w:sz="4" w:space="0"/>
              <w:right w:val="single" w:color="auto" w:sz="4" w:space="0"/>
            </w:tcBorders>
            <w:vAlign w:val="center"/>
          </w:tcPr>
          <w:p>
            <w:pPr>
              <w:spacing w:line="380" w:lineRule="exact"/>
              <w:jc w:val="center"/>
              <w:rPr>
                <w:rFonts w:ascii="华文中宋" w:hAnsi="华文中宋" w:eastAsia="华文中宋"/>
                <w:color w:val="auto"/>
                <w:sz w:val="28"/>
              </w:rPr>
            </w:pPr>
          </w:p>
        </w:tc>
        <w:tc>
          <w:tcPr>
            <w:tcW w:w="893" w:type="dxa"/>
            <w:gridSpan w:val="2"/>
            <w:tcBorders>
              <w:top w:val="single" w:color="auto" w:sz="4" w:space="0"/>
              <w:left w:val="single" w:color="auto" w:sz="4" w:space="0"/>
              <w:right w:val="single" w:color="auto" w:sz="4" w:space="0"/>
            </w:tcBorders>
            <w:vAlign w:val="center"/>
          </w:tcPr>
          <w:p>
            <w:pPr>
              <w:spacing w:line="400" w:lineRule="exact"/>
              <w:jc w:val="center"/>
              <w:rPr>
                <w:rFonts w:ascii="华文中宋" w:hAnsi="华文中宋" w:eastAsia="华文中宋"/>
                <w:color w:val="auto"/>
                <w:sz w:val="28"/>
                <w:szCs w:val="28"/>
              </w:rPr>
            </w:pPr>
            <w:r>
              <w:rPr>
                <w:rFonts w:hint="eastAsia" w:ascii="华文中宋" w:hAnsi="华文中宋" w:eastAsia="华文中宋"/>
                <w:color w:val="auto"/>
                <w:sz w:val="28"/>
                <w:szCs w:val="28"/>
              </w:rPr>
              <w:t>体裁</w:t>
            </w:r>
          </w:p>
        </w:tc>
        <w:tc>
          <w:tcPr>
            <w:tcW w:w="3118" w:type="dxa"/>
            <w:gridSpan w:val="3"/>
            <w:tcBorders>
              <w:top w:val="single" w:color="auto" w:sz="4" w:space="0"/>
              <w:left w:val="single" w:color="auto" w:sz="4" w:space="0"/>
              <w:right w:val="single" w:color="auto" w:sz="4" w:space="0"/>
            </w:tcBorders>
            <w:vAlign w:val="center"/>
          </w:tcPr>
          <w:p>
            <w:pPr>
              <w:widowControl w:val="0"/>
              <w:rPr>
                <w:rFonts w:ascii="仿宋" w:hAnsi="仿宋" w:eastAsia="仿宋"/>
                <w:color w:val="auto"/>
                <w:sz w:val="28"/>
              </w:rPr>
            </w:pPr>
            <w:r>
              <w:rPr>
                <w:rFonts w:hint="eastAsia" w:ascii="仿宋" w:hAnsi="仿宋" w:eastAsia="仿宋" w:cs="仿宋"/>
                <w:color w:val="auto"/>
                <w:kern w:val="2"/>
                <w:sz w:val="28"/>
                <w:szCs w:val="28"/>
                <w:lang w:eastAsia="zh-CN"/>
              </w:rPr>
              <w:t>通讯与深度报道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jc w:val="center"/>
        </w:trPr>
        <w:tc>
          <w:tcPr>
            <w:tcW w:w="1586" w:type="dxa"/>
            <w:gridSpan w:val="4"/>
            <w:vMerge w:val="continue"/>
            <w:vAlign w:val="center"/>
          </w:tcPr>
          <w:p>
            <w:pPr>
              <w:spacing w:line="380" w:lineRule="exact"/>
              <w:jc w:val="center"/>
              <w:rPr>
                <w:rFonts w:ascii="华文中宋" w:hAnsi="华文中宋" w:eastAsia="华文中宋"/>
                <w:color w:val="auto"/>
                <w:sz w:val="28"/>
              </w:rPr>
            </w:pPr>
          </w:p>
        </w:tc>
        <w:tc>
          <w:tcPr>
            <w:tcW w:w="4150" w:type="dxa"/>
            <w:gridSpan w:val="5"/>
            <w:vMerge w:val="continue"/>
            <w:tcBorders>
              <w:left w:val="single" w:color="auto" w:sz="4" w:space="0"/>
              <w:bottom w:val="single" w:color="auto" w:sz="4" w:space="0"/>
              <w:right w:val="single" w:color="auto" w:sz="4" w:space="0"/>
            </w:tcBorders>
            <w:vAlign w:val="center"/>
          </w:tcPr>
          <w:p>
            <w:pPr>
              <w:spacing w:line="380" w:lineRule="exact"/>
              <w:jc w:val="center"/>
              <w:rPr>
                <w:rFonts w:ascii="华文中宋" w:hAnsi="华文中宋" w:eastAsia="华文中宋"/>
                <w:color w:val="auto"/>
                <w:sz w:val="28"/>
              </w:rPr>
            </w:pPr>
          </w:p>
        </w:tc>
        <w:tc>
          <w:tcPr>
            <w:tcW w:w="893" w:type="dxa"/>
            <w:gridSpan w:val="2"/>
            <w:tcBorders>
              <w:left w:val="single" w:color="auto" w:sz="4" w:space="0"/>
              <w:bottom w:val="single" w:color="auto" w:sz="4" w:space="0"/>
              <w:right w:val="single" w:color="auto" w:sz="4" w:space="0"/>
            </w:tcBorders>
            <w:vAlign w:val="center"/>
          </w:tcPr>
          <w:p>
            <w:pPr>
              <w:spacing w:line="400" w:lineRule="exact"/>
              <w:jc w:val="center"/>
              <w:rPr>
                <w:rFonts w:ascii="华文中宋" w:hAnsi="华文中宋" w:eastAsia="华文中宋"/>
                <w:color w:val="auto"/>
                <w:sz w:val="28"/>
                <w:szCs w:val="28"/>
              </w:rPr>
            </w:pPr>
            <w:r>
              <w:rPr>
                <w:rFonts w:hint="eastAsia" w:ascii="华文中宋" w:hAnsi="华文中宋" w:eastAsia="华文中宋"/>
                <w:color w:val="auto"/>
                <w:sz w:val="28"/>
                <w:szCs w:val="28"/>
              </w:rPr>
              <w:t>语种</w:t>
            </w:r>
          </w:p>
        </w:tc>
        <w:tc>
          <w:tcPr>
            <w:tcW w:w="3118" w:type="dxa"/>
            <w:gridSpan w:val="3"/>
            <w:tcBorders>
              <w:left w:val="single" w:color="auto" w:sz="4" w:space="0"/>
              <w:bottom w:val="single" w:color="auto" w:sz="4" w:space="0"/>
              <w:right w:val="single" w:color="auto" w:sz="4" w:space="0"/>
            </w:tcBorders>
            <w:vAlign w:val="center"/>
          </w:tcPr>
          <w:p>
            <w:pPr>
              <w:snapToGrid w:val="0"/>
              <w:spacing w:line="400" w:lineRule="exact"/>
              <w:jc w:val="both"/>
              <w:rPr>
                <w:rFonts w:hint="eastAsia" w:ascii="宋体" w:hAnsi="宋体" w:eastAsia="宋体"/>
                <w:color w:val="auto"/>
                <w:kern w:val="2"/>
                <w:sz w:val="28"/>
                <w:szCs w:val="28"/>
                <w:lang w:eastAsia="zh-CN"/>
              </w:rPr>
            </w:pPr>
            <w:r>
              <w:rPr>
                <w:rFonts w:hint="eastAsia" w:ascii="仿宋" w:hAnsi="仿宋" w:eastAsia="仿宋" w:cs="仿宋"/>
                <w:color w:val="auto"/>
                <w:kern w:val="2"/>
                <w:sz w:val="28"/>
                <w:szCs w:val="28"/>
                <w:lang w:eastAsia="zh-CN"/>
              </w:rPr>
              <w:t>中</w:t>
            </w:r>
            <w:r>
              <w:rPr>
                <w:rFonts w:hint="eastAsia" w:ascii="仿宋" w:hAnsi="仿宋" w:eastAsia="仿宋" w:cs="仿宋"/>
                <w:color w:val="auto"/>
                <w:kern w:val="2"/>
                <w:sz w:val="28"/>
                <w:szCs w:val="28"/>
                <w:lang w:eastAsia="zh-CN"/>
              </w:rPr>
              <w:t>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20" w:hRule="atLeast"/>
          <w:jc w:val="center"/>
        </w:trPr>
        <w:tc>
          <w:tcPr>
            <w:tcW w:w="1586" w:type="dxa"/>
            <w:gridSpan w:val="4"/>
            <w:vAlign w:val="center"/>
          </w:tcPr>
          <w:p>
            <w:pPr>
              <w:spacing w:line="400" w:lineRule="exact"/>
              <w:jc w:val="center"/>
              <w:rPr>
                <w:rFonts w:ascii="华文中宋" w:hAnsi="华文中宋" w:eastAsia="华文中宋"/>
                <w:color w:val="auto"/>
                <w:sz w:val="28"/>
                <w:szCs w:val="28"/>
              </w:rPr>
            </w:pPr>
            <w:r>
              <w:rPr>
                <w:rFonts w:hint="eastAsia" w:ascii="华文中宋" w:hAnsi="华文中宋" w:eastAsia="华文中宋"/>
                <w:color w:val="auto"/>
                <w:sz w:val="28"/>
                <w:szCs w:val="28"/>
              </w:rPr>
              <w:t>作者</w:t>
            </w:r>
          </w:p>
          <w:p>
            <w:pPr>
              <w:spacing w:line="400" w:lineRule="exact"/>
              <w:jc w:val="center"/>
              <w:rPr>
                <w:rFonts w:ascii="华文中宋" w:hAnsi="华文中宋" w:eastAsia="华文中宋"/>
                <w:color w:val="auto"/>
                <w:spacing w:val="-12"/>
              </w:rPr>
            </w:pPr>
            <w:r>
              <w:rPr>
                <w:rFonts w:hint="eastAsia" w:ascii="华文中宋" w:hAnsi="华文中宋" w:eastAsia="华文中宋"/>
                <w:color w:val="auto"/>
              </w:rPr>
              <w:t>（主创人员）</w:t>
            </w:r>
          </w:p>
        </w:tc>
        <w:tc>
          <w:tcPr>
            <w:tcW w:w="2690" w:type="dxa"/>
            <w:gridSpan w:val="3"/>
            <w:tcBorders>
              <w:top w:val="single" w:color="auto" w:sz="4" w:space="0"/>
              <w:left w:val="single" w:color="auto" w:sz="4" w:space="0"/>
              <w:bottom w:val="single" w:color="auto" w:sz="4" w:space="0"/>
              <w:right w:val="single" w:color="auto" w:sz="4" w:space="0"/>
            </w:tcBorders>
            <w:vAlign w:val="center"/>
          </w:tcPr>
          <w:p>
            <w:pPr>
              <w:widowControl w:val="0"/>
              <w:ind w:firstLine="560" w:firstLineChars="200"/>
              <w:rPr>
                <w:rFonts w:hint="eastAsia" w:ascii="华文中宋" w:hAnsi="华文中宋" w:eastAsia="华文中宋"/>
                <w:color w:val="auto"/>
                <w:sz w:val="28"/>
                <w:highlight w:val="yellow"/>
                <w:lang w:eastAsia="zh-CN"/>
              </w:rPr>
            </w:pPr>
            <w:r>
              <w:rPr>
                <w:rFonts w:hint="eastAsia" w:ascii="仿宋" w:hAnsi="仿宋" w:eastAsia="仿宋" w:cs="仿宋"/>
                <w:color w:val="auto"/>
                <w:kern w:val="2"/>
                <w:sz w:val="28"/>
                <w:szCs w:val="28"/>
                <w:lang w:eastAsia="zh-CN"/>
              </w:rPr>
              <w:t>章红雨</w:t>
            </w:r>
            <w:r>
              <w:rPr>
                <w:rFonts w:hint="eastAsia" w:ascii="仿宋" w:hAnsi="仿宋" w:eastAsia="仿宋" w:cs="仿宋"/>
                <w:color w:val="auto"/>
                <w:kern w:val="2"/>
                <w:sz w:val="28"/>
                <w:szCs w:val="28"/>
                <w:lang w:val="en-US" w:eastAsia="zh-CN"/>
              </w:rPr>
              <w:t xml:space="preserve"> 尹琨</w:t>
            </w:r>
          </w:p>
        </w:tc>
        <w:tc>
          <w:tcPr>
            <w:tcW w:w="146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华文中宋" w:hAnsi="华文中宋" w:eastAsia="华文中宋"/>
                <w:color w:val="auto"/>
                <w:sz w:val="28"/>
                <w:szCs w:val="28"/>
              </w:rPr>
            </w:pPr>
            <w:r>
              <w:rPr>
                <w:rFonts w:hint="eastAsia" w:ascii="华文中宋" w:hAnsi="华文中宋" w:eastAsia="华文中宋"/>
                <w:color w:val="auto"/>
                <w:sz w:val="28"/>
                <w:szCs w:val="28"/>
              </w:rPr>
              <w:t>编辑</w:t>
            </w:r>
          </w:p>
        </w:tc>
        <w:tc>
          <w:tcPr>
            <w:tcW w:w="4011" w:type="dxa"/>
            <w:gridSpan w:val="5"/>
            <w:tcBorders>
              <w:top w:val="single" w:color="auto" w:sz="4" w:space="0"/>
              <w:left w:val="single" w:color="auto" w:sz="4" w:space="0"/>
              <w:bottom w:val="single" w:color="auto" w:sz="4" w:space="0"/>
              <w:right w:val="single" w:color="auto" w:sz="4" w:space="0"/>
            </w:tcBorders>
            <w:vAlign w:val="center"/>
          </w:tcPr>
          <w:p>
            <w:pPr>
              <w:spacing w:line="260" w:lineRule="exact"/>
              <w:rPr>
                <w:rFonts w:hint="eastAsia" w:ascii="仿宋" w:hAnsi="仿宋" w:eastAsia="仿宋"/>
                <w:color w:val="auto"/>
                <w:w w:val="95"/>
                <w:szCs w:val="21"/>
                <w:highlight w:val="yellow"/>
                <w:lang w:eastAsia="zh-CN"/>
              </w:rPr>
            </w:pPr>
            <w:r>
              <w:rPr>
                <w:rFonts w:hint="eastAsia" w:ascii="仿宋" w:hAnsi="仿宋" w:eastAsia="仿宋"/>
                <w:color w:val="auto"/>
                <w:w w:val="95"/>
                <w:szCs w:val="21"/>
                <w:highlight w:val="none"/>
                <w:shd w:val="clear"/>
                <w:lang w:val="en-US" w:eastAsia="zh-CN"/>
              </w:rPr>
              <w:t xml:space="preserve"> 张雪娇 左志红 赖名芳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exact"/>
          <w:jc w:val="center"/>
        </w:trPr>
        <w:tc>
          <w:tcPr>
            <w:tcW w:w="1586" w:type="dxa"/>
            <w:gridSpan w:val="4"/>
            <w:vAlign w:val="center"/>
          </w:tcPr>
          <w:p>
            <w:pPr>
              <w:spacing w:line="400" w:lineRule="exact"/>
              <w:jc w:val="center"/>
              <w:rPr>
                <w:rFonts w:ascii="华文中宋" w:hAnsi="华文中宋" w:eastAsia="华文中宋"/>
                <w:color w:val="auto"/>
                <w:sz w:val="28"/>
                <w:szCs w:val="28"/>
              </w:rPr>
            </w:pPr>
            <w:r>
              <w:rPr>
                <w:rFonts w:hint="eastAsia" w:ascii="华文中宋" w:hAnsi="华文中宋" w:eastAsia="华文中宋"/>
                <w:color w:val="auto"/>
                <w:sz w:val="28"/>
                <w:szCs w:val="28"/>
              </w:rPr>
              <w:t>刊播单位</w:t>
            </w:r>
          </w:p>
        </w:tc>
        <w:tc>
          <w:tcPr>
            <w:tcW w:w="2690" w:type="dxa"/>
            <w:gridSpan w:val="3"/>
            <w:tcBorders>
              <w:top w:val="single" w:color="auto" w:sz="4" w:space="0"/>
              <w:left w:val="single" w:color="auto" w:sz="4" w:space="0"/>
              <w:bottom w:val="single" w:color="auto" w:sz="4" w:space="0"/>
              <w:right w:val="single" w:color="auto" w:sz="4" w:space="0"/>
            </w:tcBorders>
            <w:vAlign w:val="center"/>
          </w:tcPr>
          <w:p>
            <w:pPr>
              <w:widowControl w:val="0"/>
              <w:rPr>
                <w:rFonts w:hint="eastAsia" w:ascii="仿宋" w:hAnsi="仿宋" w:eastAsia="仿宋"/>
                <w:color w:val="auto"/>
                <w:kern w:val="2"/>
                <w:sz w:val="21"/>
                <w:szCs w:val="21"/>
                <w:lang w:eastAsia="zh-CN"/>
              </w:rPr>
            </w:pPr>
            <w:r>
              <w:rPr>
                <w:rFonts w:hint="eastAsia" w:ascii="仿宋" w:hAnsi="仿宋" w:eastAsia="仿宋"/>
                <w:color w:val="auto"/>
                <w:kern w:val="2"/>
                <w:sz w:val="21"/>
                <w:szCs w:val="21"/>
                <w:lang w:eastAsia="zh-CN"/>
              </w:rPr>
              <w:t>《中国新闻出版广电报》</w:t>
            </w:r>
          </w:p>
        </w:tc>
        <w:tc>
          <w:tcPr>
            <w:tcW w:w="146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华文中宋" w:hAnsi="华文中宋" w:eastAsia="华文中宋"/>
                <w:color w:val="auto"/>
                <w:sz w:val="28"/>
                <w:szCs w:val="28"/>
              </w:rPr>
            </w:pPr>
            <w:r>
              <w:rPr>
                <w:rFonts w:hint="eastAsia" w:ascii="华文中宋" w:hAnsi="华文中宋" w:eastAsia="华文中宋"/>
                <w:color w:val="auto"/>
                <w:sz w:val="28"/>
                <w:szCs w:val="28"/>
              </w:rPr>
              <w:t>刊播日期</w:t>
            </w:r>
          </w:p>
        </w:tc>
        <w:tc>
          <w:tcPr>
            <w:tcW w:w="4011" w:type="dxa"/>
            <w:gridSpan w:val="5"/>
            <w:tcBorders>
              <w:top w:val="single" w:color="auto" w:sz="4" w:space="0"/>
              <w:left w:val="single" w:color="auto" w:sz="4" w:space="0"/>
              <w:bottom w:val="single" w:color="auto" w:sz="4" w:space="0"/>
              <w:right w:val="single" w:color="auto" w:sz="4" w:space="0"/>
            </w:tcBorders>
            <w:vAlign w:val="center"/>
          </w:tcPr>
          <w:p>
            <w:pPr>
              <w:spacing w:line="260" w:lineRule="exact"/>
              <w:ind w:firstLine="420" w:firstLineChars="200"/>
              <w:rPr>
                <w:rFonts w:hint="eastAsia" w:ascii="仿宋" w:hAnsi="仿宋" w:eastAsia="仿宋"/>
                <w:color w:val="auto"/>
                <w:kern w:val="2"/>
                <w:sz w:val="21"/>
                <w:szCs w:val="21"/>
                <w:lang w:eastAsia="zh-CN"/>
              </w:rPr>
            </w:pPr>
            <w:r>
              <w:rPr>
                <w:rFonts w:hint="eastAsia" w:ascii="仿宋" w:hAnsi="仿宋" w:eastAsia="仿宋"/>
                <w:color w:val="auto"/>
                <w:kern w:val="2"/>
                <w:sz w:val="21"/>
                <w:szCs w:val="21"/>
                <w:lang w:val="en-US" w:eastAsia="zh-CN"/>
              </w:rPr>
              <w:t>2020年6月22日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4" w:hRule="exact"/>
          <w:jc w:val="center"/>
        </w:trPr>
        <w:tc>
          <w:tcPr>
            <w:tcW w:w="1586" w:type="dxa"/>
            <w:gridSpan w:val="4"/>
            <w:vAlign w:val="center"/>
          </w:tcPr>
          <w:p>
            <w:pPr>
              <w:spacing w:line="400" w:lineRule="exact"/>
              <w:jc w:val="center"/>
              <w:rPr>
                <w:rFonts w:ascii="华文中宋" w:hAnsi="华文中宋" w:eastAsia="华文中宋"/>
                <w:color w:val="auto"/>
                <w:sz w:val="28"/>
                <w:szCs w:val="28"/>
              </w:rPr>
            </w:pPr>
            <w:r>
              <w:rPr>
                <w:rFonts w:hint="eastAsia" w:ascii="华文中宋" w:hAnsi="华文中宋" w:eastAsia="华文中宋"/>
                <w:color w:val="auto"/>
                <w:sz w:val="28"/>
                <w:szCs w:val="28"/>
              </w:rPr>
              <w:t>刊播版</w:t>
            </w:r>
          </w:p>
          <w:p>
            <w:pPr>
              <w:spacing w:line="400" w:lineRule="exact"/>
              <w:jc w:val="center"/>
              <w:rPr>
                <w:rFonts w:ascii="华文中宋" w:hAnsi="华文中宋" w:eastAsia="华文中宋"/>
                <w:color w:val="auto"/>
                <w:sz w:val="28"/>
                <w:szCs w:val="28"/>
              </w:rPr>
            </w:pPr>
            <w:r>
              <w:rPr>
                <w:rFonts w:hint="eastAsia" w:ascii="华文中宋" w:hAnsi="华文中宋" w:eastAsia="华文中宋"/>
                <w:color w:val="auto"/>
              </w:rPr>
              <w:t>(名称和版次)</w:t>
            </w:r>
          </w:p>
        </w:tc>
        <w:tc>
          <w:tcPr>
            <w:tcW w:w="2690" w:type="dxa"/>
            <w:gridSpan w:val="3"/>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olor w:val="auto"/>
                <w:szCs w:val="21"/>
                <w:lang w:eastAsia="zh-CN"/>
              </w:rPr>
            </w:pPr>
            <w:r>
              <w:rPr>
                <w:rFonts w:hint="eastAsia" w:ascii="仿宋" w:hAnsi="仿宋" w:eastAsia="仿宋"/>
                <w:color w:val="auto"/>
                <w:szCs w:val="21"/>
                <w:lang w:val="en-US" w:eastAsia="zh-CN"/>
              </w:rPr>
              <w:t>5版</w:t>
            </w:r>
            <w:bookmarkStart w:id="0" w:name="_GoBack"/>
            <w:bookmarkEnd w:id="0"/>
          </w:p>
        </w:tc>
        <w:tc>
          <w:tcPr>
            <w:tcW w:w="146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华文中宋" w:hAnsi="华文中宋" w:eastAsia="华文中宋"/>
                <w:color w:val="auto"/>
                <w:sz w:val="28"/>
                <w:szCs w:val="28"/>
              </w:rPr>
            </w:pPr>
            <w:r>
              <w:rPr>
                <w:rFonts w:hint="eastAsia" w:ascii="华文中宋" w:hAnsi="华文中宋" w:eastAsia="华文中宋"/>
                <w:color w:val="auto"/>
                <w:sz w:val="28"/>
                <w:szCs w:val="28"/>
              </w:rPr>
              <w:t>作品字数</w:t>
            </w:r>
          </w:p>
          <w:p>
            <w:pPr>
              <w:spacing w:line="400" w:lineRule="exact"/>
              <w:jc w:val="center"/>
              <w:rPr>
                <w:rFonts w:ascii="华文中宋" w:hAnsi="华文中宋" w:eastAsia="华文中宋"/>
                <w:color w:val="auto"/>
              </w:rPr>
            </w:pPr>
            <w:r>
              <w:rPr>
                <w:rFonts w:hint="eastAsia" w:ascii="华文中宋" w:hAnsi="华文中宋" w:eastAsia="华文中宋"/>
                <w:color w:val="auto"/>
              </w:rPr>
              <w:t>（时长）</w:t>
            </w:r>
          </w:p>
        </w:tc>
        <w:tc>
          <w:tcPr>
            <w:tcW w:w="4011" w:type="dxa"/>
            <w:gridSpan w:val="5"/>
            <w:tcBorders>
              <w:top w:val="single" w:color="auto" w:sz="4" w:space="0"/>
              <w:left w:val="single" w:color="auto" w:sz="4" w:space="0"/>
              <w:bottom w:val="single" w:color="auto" w:sz="4" w:space="0"/>
              <w:right w:val="single" w:color="auto" w:sz="4" w:space="0"/>
            </w:tcBorders>
            <w:vAlign w:val="center"/>
          </w:tcPr>
          <w:p>
            <w:pPr>
              <w:spacing w:line="260" w:lineRule="exact"/>
              <w:ind w:firstLine="420" w:firstLineChars="200"/>
              <w:rPr>
                <w:rFonts w:hint="eastAsia" w:ascii="仿宋" w:hAnsi="仿宋" w:eastAsia="仿宋"/>
                <w:color w:val="auto"/>
                <w:w w:val="95"/>
                <w:szCs w:val="21"/>
                <w:lang w:eastAsia="zh-CN"/>
              </w:rPr>
            </w:pPr>
            <w:r>
              <w:rPr>
                <w:rFonts w:hint="eastAsia" w:ascii="仿宋" w:hAnsi="仿宋" w:eastAsia="仿宋"/>
                <w:color w:val="auto"/>
                <w:kern w:val="2"/>
                <w:sz w:val="21"/>
                <w:szCs w:val="21"/>
                <w:lang w:val="en-US" w:eastAsia="zh-CN"/>
              </w:rPr>
              <w:t>2925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88" w:hRule="exact"/>
          <w:jc w:val="center"/>
        </w:trPr>
        <w:tc>
          <w:tcPr>
            <w:tcW w:w="959" w:type="dxa"/>
            <w:gridSpan w:val="2"/>
            <w:vAlign w:val="center"/>
          </w:tcPr>
          <w:p>
            <w:pPr>
              <w:spacing w:line="300" w:lineRule="exact"/>
              <w:jc w:val="center"/>
              <w:rPr>
                <w:rFonts w:ascii="华文中宋" w:hAnsi="华文中宋" w:eastAsia="华文中宋"/>
                <w:color w:val="auto"/>
              </w:rPr>
            </w:pPr>
            <w:r>
              <w:rPr>
                <w:rFonts w:ascii="华文中宋" w:hAnsi="华文中宋" w:eastAsia="华文中宋"/>
                <w:color w:val="auto"/>
              </w:rPr>
              <w:t xml:space="preserve">  </w:t>
            </w:r>
            <w:r>
              <w:rPr>
                <w:rFonts w:hint="eastAsia" w:ascii="华文中宋" w:hAnsi="华文中宋" w:eastAsia="华文中宋"/>
                <w:color w:val="auto"/>
              </w:rPr>
              <w:t>︵</w:t>
            </w:r>
          </w:p>
          <w:p>
            <w:pPr>
              <w:spacing w:line="300" w:lineRule="exact"/>
              <w:jc w:val="center"/>
              <w:rPr>
                <w:rFonts w:ascii="华文中宋" w:hAnsi="华文中宋" w:eastAsia="华文中宋"/>
                <w:color w:val="auto"/>
              </w:rPr>
            </w:pPr>
            <w:r>
              <w:rPr>
                <w:rFonts w:hint="eastAsia" w:ascii="华文中宋" w:hAnsi="华文中宋" w:eastAsia="华文中宋"/>
                <w:color w:val="auto"/>
              </w:rPr>
              <w:t>采作</w:t>
            </w:r>
          </w:p>
          <w:p>
            <w:pPr>
              <w:spacing w:line="300" w:lineRule="exact"/>
              <w:jc w:val="center"/>
              <w:rPr>
                <w:rFonts w:ascii="华文中宋" w:hAnsi="华文中宋" w:eastAsia="华文中宋"/>
                <w:color w:val="auto"/>
              </w:rPr>
            </w:pPr>
            <w:r>
              <w:rPr>
                <w:rFonts w:hint="eastAsia" w:ascii="华文中宋" w:hAnsi="华文中宋" w:eastAsia="华文中宋"/>
                <w:color w:val="auto"/>
              </w:rPr>
              <w:t>编品</w:t>
            </w:r>
          </w:p>
          <w:p>
            <w:pPr>
              <w:spacing w:line="300" w:lineRule="exact"/>
              <w:jc w:val="center"/>
              <w:rPr>
                <w:rFonts w:ascii="华文中宋" w:hAnsi="华文中宋" w:eastAsia="华文中宋"/>
                <w:color w:val="auto"/>
              </w:rPr>
            </w:pPr>
            <w:r>
              <w:rPr>
                <w:rFonts w:hint="eastAsia" w:ascii="华文中宋" w:hAnsi="华文中宋" w:eastAsia="华文中宋"/>
                <w:color w:val="auto"/>
              </w:rPr>
              <w:t>过简</w:t>
            </w:r>
          </w:p>
          <w:p>
            <w:pPr>
              <w:spacing w:line="300" w:lineRule="exact"/>
              <w:jc w:val="center"/>
              <w:rPr>
                <w:rFonts w:ascii="华文中宋" w:hAnsi="华文中宋" w:eastAsia="华文中宋"/>
                <w:color w:val="auto"/>
              </w:rPr>
            </w:pPr>
            <w:r>
              <w:rPr>
                <w:rFonts w:hint="eastAsia" w:ascii="华文中宋" w:hAnsi="华文中宋" w:eastAsia="华文中宋"/>
                <w:color w:val="auto"/>
              </w:rPr>
              <w:t>程介</w:t>
            </w:r>
          </w:p>
          <w:p>
            <w:pPr>
              <w:spacing w:line="300" w:lineRule="exact"/>
              <w:jc w:val="center"/>
              <w:rPr>
                <w:rFonts w:ascii="华文中宋" w:hAnsi="华文中宋" w:eastAsia="华文中宋"/>
                <w:color w:val="auto"/>
                <w:sz w:val="28"/>
              </w:rPr>
            </w:pPr>
            <w:r>
              <w:rPr>
                <w:rFonts w:hint="eastAsia" w:ascii="华文中宋" w:hAnsi="华文中宋" w:eastAsia="华文中宋"/>
                <w:color w:val="auto"/>
              </w:rPr>
              <w:t xml:space="preserve"> </w:t>
            </w:r>
            <w:r>
              <w:rPr>
                <w:rFonts w:ascii="华文中宋" w:hAnsi="华文中宋" w:eastAsia="华文中宋"/>
                <w:color w:val="auto"/>
              </w:rPr>
              <w:t xml:space="preserve"> </w:t>
            </w:r>
            <w:r>
              <w:rPr>
                <w:rFonts w:hint="eastAsia" w:ascii="华文中宋" w:hAnsi="华文中宋" w:eastAsia="华文中宋"/>
                <w:color w:val="auto"/>
              </w:rPr>
              <w:t>︶</w:t>
            </w:r>
          </w:p>
        </w:tc>
        <w:tc>
          <w:tcPr>
            <w:tcW w:w="8788" w:type="dxa"/>
            <w:gridSpan w:val="12"/>
            <w:tcBorders>
              <w:top w:val="single" w:color="auto" w:sz="4" w:space="0"/>
              <w:left w:val="single" w:color="auto" w:sz="4" w:space="0"/>
              <w:bottom w:val="single" w:color="auto" w:sz="4" w:space="0"/>
              <w:right w:val="single" w:color="auto" w:sz="4" w:space="0"/>
            </w:tcBorders>
          </w:tcPr>
          <w:p>
            <w:pPr>
              <w:widowControl w:val="0"/>
              <w:ind w:firstLine="480" w:firstLineChars="200"/>
              <w:rPr>
                <w:rFonts w:hint="default" w:ascii="仿宋_GB2312" w:eastAsia="仿宋_GB2312"/>
                <w:color w:val="auto"/>
                <w:sz w:val="28"/>
                <w:lang w:val="en-US" w:eastAsia="zh-CN"/>
              </w:rPr>
            </w:pPr>
            <w:r>
              <w:rPr>
                <w:rFonts w:hint="eastAsia" w:ascii="仿宋" w:hAnsi="仿宋" w:eastAsia="仿宋"/>
                <w:color w:val="auto"/>
                <w:szCs w:val="21"/>
                <w:lang w:eastAsia="zh-CN"/>
              </w:rPr>
              <w:t>五年级小学生坠楼身亡，</w:t>
            </w:r>
            <w:r>
              <w:rPr>
                <w:rFonts w:hint="eastAsia" w:ascii="仿宋" w:hAnsi="仿宋" w:eastAsia="仿宋"/>
                <w:color w:val="auto"/>
                <w:szCs w:val="21"/>
                <w:lang w:val="en-US" w:eastAsia="zh-CN"/>
              </w:rPr>
              <w:t>8名小学生溺水身亡</w:t>
            </w:r>
            <w:r>
              <w:rPr>
                <w:rFonts w:hint="eastAsia" w:ascii="仿宋" w:hAnsi="仿宋" w:eastAsia="仿宋"/>
                <w:color w:val="auto"/>
                <w:szCs w:val="21"/>
                <w:lang w:eastAsia="zh-CN"/>
              </w:rPr>
              <w:t>，一个个鲜活生命的逝去，说明生命教育刻不容缓。在此背景下，记者将视角瞄向中小学校园，围绕生命教育教材使用现状，展开深入采访。</w:t>
            </w:r>
            <w:r>
              <w:rPr>
                <w:rFonts w:hint="eastAsia" w:ascii="仿宋" w:hAnsi="仿宋" w:eastAsia="仿宋"/>
                <w:color w:val="auto"/>
                <w:szCs w:val="21"/>
                <w:lang w:val="en-US" w:eastAsia="zh-CN"/>
              </w:rPr>
              <w:t>通过对话协会负责人、出版人、家长等各方，记者发现，尽管有政府文件、行业报告与调查数据做支撑，但是生命教育方面的图书无论是数量还是质量都亟待提高。此外，生命教育教材出版存在缺少国家标准、缺乏精心打磨、沦为自产自销的“定制出版”等现象不容忽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71" w:hRule="exact"/>
          <w:jc w:val="center"/>
        </w:trPr>
        <w:tc>
          <w:tcPr>
            <w:tcW w:w="959" w:type="dxa"/>
            <w:gridSpan w:val="2"/>
            <w:vAlign w:val="center"/>
          </w:tcPr>
          <w:p>
            <w:pPr>
              <w:widowControl w:val="0"/>
              <w:spacing w:line="300" w:lineRule="exact"/>
              <w:jc w:val="center"/>
              <w:rPr>
                <w:rFonts w:ascii="华文中宋" w:hAnsi="华文中宋" w:eastAsia="华文中宋"/>
                <w:color w:val="auto"/>
              </w:rPr>
            </w:pPr>
            <w:r>
              <w:rPr>
                <w:rFonts w:hint="eastAsia" w:ascii="华文中宋" w:hAnsi="华文中宋" w:eastAsia="华文中宋"/>
                <w:color w:val="auto"/>
              </w:rPr>
              <w:t>全传</w:t>
            </w:r>
          </w:p>
          <w:p>
            <w:pPr>
              <w:widowControl w:val="0"/>
              <w:spacing w:line="300" w:lineRule="exact"/>
              <w:jc w:val="center"/>
              <w:rPr>
                <w:rFonts w:ascii="华文中宋" w:hAnsi="华文中宋" w:eastAsia="华文中宋"/>
                <w:color w:val="auto"/>
              </w:rPr>
            </w:pPr>
            <w:r>
              <w:rPr>
                <w:rFonts w:hint="eastAsia" w:ascii="华文中宋" w:hAnsi="华文中宋" w:eastAsia="华文中宋"/>
                <w:color w:val="auto"/>
              </w:rPr>
              <w:t>媒播</w:t>
            </w:r>
          </w:p>
          <w:p>
            <w:pPr>
              <w:widowControl w:val="0"/>
              <w:spacing w:line="300" w:lineRule="exact"/>
              <w:jc w:val="center"/>
              <w:rPr>
                <w:rFonts w:ascii="华文中宋" w:hAnsi="华文中宋" w:eastAsia="华文中宋"/>
                <w:color w:val="auto"/>
              </w:rPr>
            </w:pPr>
            <w:r>
              <w:rPr>
                <w:rFonts w:hint="eastAsia" w:ascii="华文中宋" w:hAnsi="华文中宋" w:eastAsia="华文中宋"/>
                <w:color w:val="auto"/>
              </w:rPr>
              <w:t>体实</w:t>
            </w:r>
          </w:p>
          <w:p>
            <w:pPr>
              <w:spacing w:line="300" w:lineRule="exact"/>
              <w:jc w:val="center"/>
              <w:rPr>
                <w:rFonts w:ascii="华文中宋" w:hAnsi="华文中宋" w:eastAsia="华文中宋"/>
                <w:color w:val="auto"/>
              </w:rPr>
            </w:pPr>
            <w:r>
              <w:rPr>
                <w:rFonts w:hint="eastAsia" w:ascii="华文中宋" w:hAnsi="华文中宋" w:eastAsia="华文中宋"/>
                <w:color w:val="auto"/>
              </w:rPr>
              <w:t xml:space="preserve"> </w:t>
            </w:r>
            <w:r>
              <w:rPr>
                <w:rFonts w:ascii="华文中宋" w:hAnsi="华文中宋" w:eastAsia="华文中宋"/>
                <w:color w:val="auto"/>
              </w:rPr>
              <w:t xml:space="preserve"> </w:t>
            </w:r>
            <w:r>
              <w:rPr>
                <w:rFonts w:hint="eastAsia" w:ascii="华文中宋" w:hAnsi="华文中宋" w:eastAsia="华文中宋"/>
                <w:color w:val="auto"/>
              </w:rPr>
              <w:t>效</w:t>
            </w:r>
          </w:p>
        </w:tc>
        <w:tc>
          <w:tcPr>
            <w:tcW w:w="8788" w:type="dxa"/>
            <w:gridSpan w:val="12"/>
            <w:tcBorders>
              <w:top w:val="single" w:color="auto" w:sz="4" w:space="0"/>
              <w:left w:val="single" w:color="auto" w:sz="4" w:space="0"/>
              <w:bottom w:val="single" w:color="auto" w:sz="4" w:space="0"/>
              <w:right w:val="single" w:color="auto" w:sz="4" w:space="0"/>
            </w:tcBorders>
          </w:tcPr>
          <w:p>
            <w:pPr>
              <w:widowControl w:val="0"/>
              <w:ind w:firstLine="480" w:firstLineChars="200"/>
              <w:rPr>
                <w:rFonts w:ascii="仿宋" w:hAnsi="仿宋" w:eastAsia="仿宋"/>
                <w:color w:val="auto"/>
                <w:kern w:val="2"/>
                <w:sz w:val="21"/>
                <w:szCs w:val="21"/>
              </w:rPr>
            </w:pPr>
            <w:r>
              <w:rPr>
                <w:rFonts w:hint="eastAsia" w:ascii="仿宋" w:hAnsi="仿宋" w:eastAsia="仿宋"/>
                <w:color w:val="auto"/>
                <w:szCs w:val="21"/>
                <w:lang w:eastAsia="zh-CN"/>
              </w:rPr>
              <w:t>稿件在《中国新闻出版广电报》首发，用通讯、对话、言论一组报道搭配照片在出版周刊封面版整体呈现，体现策划与报道纵深感与厚重感。随后“中国新闻出版广电网”全文发布，“中国新闻出版广电报”微信公众号重新制作标题，以《生命教育缺失</w:t>
            </w:r>
            <w:r>
              <w:rPr>
                <w:rFonts w:hint="eastAsia" w:ascii="仿宋" w:hAnsi="仿宋" w:eastAsia="仿宋"/>
                <w:color w:val="auto"/>
                <w:szCs w:val="21"/>
                <w:lang w:val="en-US" w:eastAsia="zh-CN"/>
              </w:rPr>
              <w:t xml:space="preserve"> 出版当更多作为</w:t>
            </w:r>
            <w:r>
              <w:rPr>
                <w:rFonts w:hint="eastAsia" w:ascii="仿宋" w:hAnsi="仿宋" w:eastAsia="仿宋"/>
                <w:color w:val="auto"/>
                <w:szCs w:val="21"/>
                <w:lang w:eastAsia="zh-CN"/>
              </w:rPr>
              <w:t>》为题进行转发。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81" w:hRule="exact"/>
          <w:jc w:val="center"/>
        </w:trPr>
        <w:tc>
          <w:tcPr>
            <w:tcW w:w="959" w:type="dxa"/>
            <w:gridSpan w:val="2"/>
            <w:vAlign w:val="center"/>
          </w:tcPr>
          <w:p>
            <w:pPr>
              <w:spacing w:line="300" w:lineRule="exact"/>
              <w:jc w:val="center"/>
              <w:rPr>
                <w:rFonts w:ascii="华文中宋" w:hAnsi="华文中宋" w:eastAsia="华文中宋"/>
                <w:color w:val="auto"/>
              </w:rPr>
            </w:pPr>
            <w:r>
              <w:rPr>
                <w:rFonts w:hint="eastAsia" w:ascii="华文中宋" w:hAnsi="华文中宋" w:eastAsia="华文中宋"/>
                <w:color w:val="auto"/>
              </w:rPr>
              <w:t>社</w:t>
            </w:r>
          </w:p>
          <w:p>
            <w:pPr>
              <w:spacing w:line="300" w:lineRule="exact"/>
              <w:jc w:val="center"/>
              <w:rPr>
                <w:rFonts w:ascii="华文中宋" w:hAnsi="华文中宋" w:eastAsia="华文中宋"/>
                <w:color w:val="auto"/>
              </w:rPr>
            </w:pPr>
            <w:r>
              <w:rPr>
                <w:rFonts w:hint="eastAsia" w:ascii="华文中宋" w:hAnsi="华文中宋" w:eastAsia="华文中宋"/>
                <w:color w:val="auto"/>
              </w:rPr>
              <w:t>会</w:t>
            </w:r>
          </w:p>
          <w:p>
            <w:pPr>
              <w:spacing w:line="300" w:lineRule="exact"/>
              <w:jc w:val="center"/>
              <w:rPr>
                <w:rFonts w:ascii="华文中宋" w:hAnsi="华文中宋" w:eastAsia="华文中宋"/>
                <w:color w:val="auto"/>
              </w:rPr>
            </w:pPr>
            <w:r>
              <w:rPr>
                <w:rFonts w:hint="eastAsia" w:ascii="华文中宋" w:hAnsi="华文中宋" w:eastAsia="华文中宋"/>
                <w:color w:val="auto"/>
              </w:rPr>
              <w:t>效</w:t>
            </w:r>
          </w:p>
          <w:p>
            <w:pPr>
              <w:spacing w:line="300" w:lineRule="exact"/>
              <w:jc w:val="center"/>
              <w:rPr>
                <w:rFonts w:ascii="华文中宋" w:hAnsi="华文中宋" w:eastAsia="华文中宋"/>
                <w:color w:val="auto"/>
              </w:rPr>
            </w:pPr>
            <w:r>
              <w:rPr>
                <w:rFonts w:hint="eastAsia" w:ascii="华文中宋" w:hAnsi="华文中宋" w:eastAsia="华文中宋"/>
                <w:color w:val="auto"/>
              </w:rPr>
              <w:t>果</w:t>
            </w:r>
          </w:p>
        </w:tc>
        <w:tc>
          <w:tcPr>
            <w:tcW w:w="8788" w:type="dxa"/>
            <w:gridSpan w:val="12"/>
            <w:tcBorders>
              <w:top w:val="single" w:color="auto" w:sz="4" w:space="0"/>
              <w:left w:val="single" w:color="auto" w:sz="4" w:space="0"/>
              <w:bottom w:val="single" w:color="auto" w:sz="4" w:space="0"/>
              <w:right w:val="single" w:color="auto" w:sz="4" w:space="0"/>
            </w:tcBorders>
          </w:tcPr>
          <w:p>
            <w:pPr>
              <w:keepNext w:val="0"/>
              <w:keepLines w:val="0"/>
              <w:widowControl/>
              <w:suppressLineNumbers w:val="0"/>
              <w:ind w:firstLine="480" w:firstLineChars="200"/>
              <w:jc w:val="left"/>
              <w:rPr>
                <w:rFonts w:hint="default" w:ascii="仿宋" w:hAnsi="仿宋" w:eastAsia="仿宋"/>
                <w:color w:val="auto"/>
                <w:szCs w:val="21"/>
                <w:lang w:val="en-US" w:eastAsia="zh-CN"/>
              </w:rPr>
            </w:pPr>
            <w:r>
              <w:rPr>
                <w:rFonts w:hint="eastAsia" w:ascii="仿宋" w:hAnsi="仿宋" w:eastAsia="仿宋"/>
                <w:color w:val="auto"/>
                <w:szCs w:val="21"/>
                <w:lang w:eastAsia="zh-CN"/>
              </w:rPr>
              <w:t>稿件刊发后，引发出版业内关注与反响。多位出版界人士认为此篇报道将出版行业与社会关注的热点话题紧密结合，具有前瞻性、引领性、代表性，让如何做好生命教育出版工作有了可以参考的依据和准绳。稿件同时被多个教育类网站转载，可谓实现“破圈”效应。</w:t>
            </w:r>
          </w:p>
          <w:p>
            <w:pPr>
              <w:keepNext w:val="0"/>
              <w:keepLines w:val="0"/>
              <w:widowControl/>
              <w:suppressLineNumbers w:val="0"/>
              <w:ind w:firstLine="480" w:firstLineChars="200"/>
              <w:jc w:val="left"/>
              <w:rPr>
                <w:rFonts w:hint="eastAsia" w:ascii="仿宋" w:hAnsi="仿宋" w:eastAsia="仿宋"/>
                <w:color w:val="auto"/>
                <w:szCs w:val="21"/>
                <w:lang w:eastAsia="zh-CN"/>
              </w:rPr>
            </w:pPr>
            <w:r>
              <w:rPr>
                <w:rFonts w:hint="eastAsia" w:ascii="仿宋" w:hAnsi="仿宋" w:eastAsia="仿宋"/>
                <w:color w:val="auto"/>
                <w:szCs w:val="21"/>
                <w:lang w:eastAsia="zh-CN"/>
              </w:rPr>
              <w:t>如北京生命教育科普促进会常务副会长兼秘书长</w:t>
            </w:r>
            <w:r>
              <w:rPr>
                <w:rFonts w:hint="eastAsia" w:ascii="仿宋" w:hAnsi="仿宋" w:eastAsia="仿宋"/>
                <w:color w:val="auto"/>
                <w:szCs w:val="21"/>
                <w:lang w:val="en-US" w:eastAsia="zh-CN"/>
              </w:rPr>
              <w:t>曹专反馈认为，教育和出版有效融合和相互促进才能更好地滋养生命、传承文明，这篇稿件让人开阔了视野，对生命教育有了全貌的认识，尤其是对从事生命教育的中小学教师有借鉴和参考价值。稿件弘扬了“生命至上”的精神，促使更多学校和出版机构关注与推动生命教育，在全社会形成“珍爱生命、尊重生命、关怀生命、成就生命”的良好氛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54" w:hRule="exact"/>
          <w:jc w:val="center"/>
        </w:trPr>
        <w:tc>
          <w:tcPr>
            <w:tcW w:w="959" w:type="dxa"/>
            <w:gridSpan w:val="2"/>
            <w:vAlign w:val="center"/>
          </w:tcPr>
          <w:p>
            <w:pPr>
              <w:spacing w:line="300" w:lineRule="exact"/>
              <w:jc w:val="center"/>
              <w:rPr>
                <w:rFonts w:ascii="华文中宋" w:hAnsi="华文中宋" w:eastAsia="华文中宋"/>
                <w:color w:val="auto"/>
              </w:rPr>
            </w:pPr>
            <w:r>
              <w:rPr>
                <w:rFonts w:hint="eastAsia" w:ascii="华文中宋" w:hAnsi="华文中宋" w:eastAsia="华文中宋"/>
                <w:color w:val="auto"/>
              </w:rPr>
              <w:t>推</w:t>
            </w:r>
          </w:p>
          <w:p>
            <w:pPr>
              <w:spacing w:line="300" w:lineRule="exact"/>
              <w:jc w:val="center"/>
              <w:rPr>
                <w:rFonts w:ascii="华文中宋" w:hAnsi="华文中宋" w:eastAsia="华文中宋"/>
                <w:color w:val="auto"/>
              </w:rPr>
            </w:pPr>
            <w:r>
              <w:rPr>
                <w:rFonts w:hint="eastAsia" w:ascii="华文中宋" w:hAnsi="华文中宋" w:eastAsia="华文中宋"/>
                <w:color w:val="auto"/>
              </w:rPr>
              <w:t>荐</w:t>
            </w:r>
          </w:p>
          <w:p>
            <w:pPr>
              <w:spacing w:line="300" w:lineRule="exact"/>
              <w:jc w:val="center"/>
              <w:rPr>
                <w:rFonts w:ascii="华文中宋" w:hAnsi="华文中宋" w:eastAsia="华文中宋"/>
                <w:color w:val="auto"/>
              </w:rPr>
            </w:pPr>
            <w:r>
              <w:rPr>
                <w:rFonts w:hint="eastAsia" w:ascii="华文中宋" w:hAnsi="华文中宋" w:eastAsia="华文中宋"/>
                <w:color w:val="auto"/>
              </w:rPr>
              <w:t>理</w:t>
            </w:r>
          </w:p>
          <w:p>
            <w:pPr>
              <w:spacing w:line="300" w:lineRule="exact"/>
              <w:jc w:val="center"/>
              <w:rPr>
                <w:rFonts w:ascii="华文中宋" w:hAnsi="华文中宋" w:eastAsia="华文中宋"/>
                <w:color w:val="auto"/>
              </w:rPr>
            </w:pPr>
            <w:r>
              <w:rPr>
                <w:rFonts w:hint="eastAsia" w:ascii="华文中宋" w:hAnsi="华文中宋" w:eastAsia="华文中宋"/>
                <w:color w:val="auto"/>
              </w:rPr>
              <w:t>由</w:t>
            </w:r>
          </w:p>
        </w:tc>
        <w:tc>
          <w:tcPr>
            <w:tcW w:w="8788" w:type="dxa"/>
            <w:gridSpan w:val="12"/>
            <w:tcBorders>
              <w:top w:val="single" w:color="auto" w:sz="4" w:space="0"/>
              <w:left w:val="single" w:color="auto" w:sz="4" w:space="0"/>
              <w:bottom w:val="single" w:color="auto" w:sz="4" w:space="0"/>
              <w:right w:val="single" w:color="auto" w:sz="4" w:space="0"/>
            </w:tcBorders>
          </w:tcPr>
          <w:p>
            <w:pPr>
              <w:widowControl w:val="0"/>
              <w:ind w:firstLine="480" w:firstLineChars="200"/>
              <w:rPr>
                <w:rFonts w:hint="eastAsia" w:ascii="仿宋" w:hAnsi="仿宋" w:eastAsia="仿宋"/>
                <w:color w:val="auto"/>
                <w:szCs w:val="21"/>
                <w:lang w:val="en-US" w:eastAsia="zh-CN"/>
              </w:rPr>
            </w:pPr>
            <w:r>
              <w:rPr>
                <w:rFonts w:hint="eastAsia" w:ascii="仿宋" w:hAnsi="仿宋" w:eastAsia="仿宋"/>
                <w:color w:val="auto"/>
                <w:szCs w:val="21"/>
                <w:lang w:val="en-US" w:eastAsia="zh-CN"/>
              </w:rPr>
              <w:t xml:space="preserve">这是一篇兼具深度、广度、温度的报道。其一，记者以生命教育缺失危及生命的社会热点事件为视角，体现出记者的新闻敏感性与社会责任感。其二，稿件采写扎实、深入，特别是案例与数据的引用，使稿件宏观微观兼具，具有说服力。其三，注重从问题入手，剖析了生命教育图书出版特别是教材出版缺失问题，凸显图书的引导和教化功能，对出版业具有警示与指导意义。其四，选题具有前瞻性。近年来社会对生命教育关注日趋增强，但是从中小学教材角度做以报道还是首次。其五，文字表述清新平实，流畅易读，体现了深、实、细、准的文风。 </w:t>
            </w:r>
          </w:p>
          <w:p>
            <w:pPr>
              <w:widowControl w:val="0"/>
              <w:ind w:firstLine="480" w:firstLineChars="200"/>
              <w:rPr>
                <w:rFonts w:hint="eastAsia" w:ascii="仿宋" w:hAnsi="仿宋" w:eastAsia="仿宋"/>
                <w:color w:val="auto"/>
                <w:szCs w:val="21"/>
                <w:lang w:eastAsia="zh-CN"/>
              </w:rPr>
            </w:pPr>
          </w:p>
          <w:p>
            <w:pPr>
              <w:spacing w:line="360" w:lineRule="exact"/>
              <w:ind w:firstLine="3864" w:firstLineChars="1400"/>
              <w:rPr>
                <w:rFonts w:hint="eastAsia" w:ascii="华文中宋" w:hAnsi="华文中宋" w:eastAsia="华文中宋"/>
                <w:color w:val="auto"/>
                <w:spacing w:val="-2"/>
                <w:sz w:val="28"/>
              </w:rPr>
            </w:pPr>
            <w:r>
              <w:rPr>
                <w:rFonts w:hint="eastAsia" w:ascii="华文中宋" w:hAnsi="华文中宋" w:eastAsia="华文中宋"/>
                <w:color w:val="auto"/>
                <w:spacing w:val="-2"/>
                <w:sz w:val="28"/>
              </w:rPr>
              <w:t>签名：</w:t>
            </w:r>
          </w:p>
          <w:p>
            <w:pPr>
              <w:spacing w:line="360" w:lineRule="exact"/>
              <w:ind w:firstLine="3864" w:firstLineChars="1400"/>
              <w:rPr>
                <w:rFonts w:hint="eastAsia" w:ascii="华文中宋" w:hAnsi="华文中宋" w:eastAsia="华文中宋"/>
                <w:color w:val="auto"/>
                <w:spacing w:val="-2"/>
                <w:sz w:val="28"/>
              </w:rPr>
            </w:pPr>
          </w:p>
          <w:p>
            <w:pPr>
              <w:spacing w:line="360" w:lineRule="exact"/>
              <w:ind w:firstLine="5460" w:firstLineChars="1950"/>
              <w:rPr>
                <w:rFonts w:ascii="华文中宋" w:hAnsi="华文中宋" w:eastAsia="华文中宋"/>
                <w:color w:val="auto"/>
                <w:sz w:val="28"/>
              </w:rPr>
            </w:pPr>
            <w:r>
              <w:rPr>
                <w:rFonts w:hint="eastAsia" w:ascii="华文中宋" w:hAnsi="华文中宋" w:eastAsia="华文中宋"/>
                <w:color w:val="auto"/>
                <w:sz w:val="28"/>
              </w:rPr>
              <w:t>（盖单位公章）</w:t>
            </w:r>
          </w:p>
          <w:p>
            <w:pPr>
              <w:spacing w:line="360" w:lineRule="exact"/>
              <w:rPr>
                <w:rFonts w:ascii="仿宋" w:hAnsi="仿宋" w:eastAsia="仿宋"/>
                <w:color w:val="auto"/>
                <w:kern w:val="2"/>
                <w:sz w:val="21"/>
                <w:szCs w:val="21"/>
              </w:rPr>
            </w:pPr>
            <w:r>
              <w:rPr>
                <w:rFonts w:hint="eastAsia" w:ascii="仿宋_GB2312" w:eastAsia="仿宋_GB2312"/>
                <w:color w:val="auto"/>
                <w:sz w:val="28"/>
              </w:rPr>
              <w:t xml:space="preserve">                                      </w:t>
            </w:r>
            <w:r>
              <w:rPr>
                <w:rFonts w:ascii="华文中宋" w:hAnsi="华文中宋" w:eastAsia="华文中宋"/>
                <w:color w:val="auto"/>
                <w:sz w:val="28"/>
              </w:rPr>
              <w:t>20</w:t>
            </w:r>
            <w:r>
              <w:rPr>
                <w:rFonts w:hint="eastAsia" w:ascii="华文中宋" w:hAnsi="华文中宋" w:eastAsia="华文中宋"/>
                <w:color w:val="auto"/>
                <w:sz w:val="28"/>
              </w:rPr>
              <w:t>2</w:t>
            </w:r>
            <w:r>
              <w:rPr>
                <w:rFonts w:ascii="华文中宋" w:hAnsi="华文中宋" w:eastAsia="华文中宋"/>
                <w:color w:val="auto"/>
                <w:sz w:val="28"/>
              </w:rPr>
              <w:t xml:space="preserve">1年  </w:t>
            </w:r>
            <w:r>
              <w:rPr>
                <w:rFonts w:hint="eastAsia" w:ascii="华文中宋" w:hAnsi="华文中宋" w:eastAsia="华文中宋"/>
                <w:color w:val="auto"/>
                <w:sz w:val="28"/>
              </w:rPr>
              <w:t>月</w:t>
            </w:r>
            <w:r>
              <w:rPr>
                <w:rFonts w:ascii="华文中宋" w:hAnsi="华文中宋" w:eastAsia="华文中宋"/>
                <w:color w:val="auto"/>
                <w:sz w:val="28"/>
              </w:rPr>
              <w:t xml:space="preserve">  </w:t>
            </w:r>
            <w:r>
              <w:rPr>
                <w:rFonts w:hint="eastAsia" w:ascii="华文中宋" w:hAnsi="华文中宋" w:eastAsia="华文中宋"/>
                <w:color w:val="auto"/>
                <w:sz w:val="28"/>
              </w:rPr>
              <w:t>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340" w:hRule="exact"/>
          <w:jc w:val="center"/>
        </w:trPr>
        <w:tc>
          <w:tcPr>
            <w:tcW w:w="2068" w:type="dxa"/>
            <w:gridSpan w:val="5"/>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华文中宋" w:hAnsi="华文中宋" w:eastAsia="华文中宋"/>
              </w:rPr>
            </w:pPr>
            <w:r>
              <w:rPr>
                <w:rFonts w:hint="eastAsia" w:ascii="华文中宋" w:hAnsi="华文中宋" w:eastAsia="华文中宋"/>
              </w:rPr>
              <w:t>联系人(作者)</w:t>
            </w:r>
          </w:p>
        </w:tc>
        <w:tc>
          <w:tcPr>
            <w:tcW w:w="2718" w:type="dxa"/>
            <w:gridSpan w:val="3"/>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both"/>
              <w:rPr>
                <w:rFonts w:hint="eastAsia" w:ascii="华文中宋" w:hAnsi="华文中宋" w:eastAsia="华文中宋"/>
                <w:lang w:eastAsia="zh-CN"/>
              </w:rPr>
            </w:pPr>
            <w:r>
              <w:rPr>
                <w:rFonts w:hint="eastAsia" w:ascii="华文中宋" w:hAnsi="华文中宋" w:eastAsia="华文中宋"/>
                <w:lang w:eastAsia="zh-CN"/>
              </w:rPr>
              <w:t>尹琨</w:t>
            </w:r>
          </w:p>
        </w:tc>
        <w:tc>
          <w:tcPr>
            <w:tcW w:w="992"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华文中宋" w:hAnsi="华文中宋" w:eastAsia="华文中宋"/>
              </w:rPr>
            </w:pPr>
            <w:r>
              <w:rPr>
                <w:rFonts w:hint="eastAsia" w:ascii="华文中宋" w:hAnsi="华文中宋" w:eastAsia="华文中宋"/>
              </w:rPr>
              <w:t>手机</w:t>
            </w:r>
          </w:p>
        </w:tc>
        <w:tc>
          <w:tcPr>
            <w:tcW w:w="3969" w:type="dxa"/>
            <w:gridSpan w:val="4"/>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both"/>
              <w:rPr>
                <w:rFonts w:hint="eastAsia" w:ascii="华文中宋" w:hAnsi="华文中宋" w:eastAsia="华文中宋"/>
                <w:lang w:val="en-US" w:eastAsia="zh-CN"/>
              </w:rPr>
            </w:pPr>
            <w:r>
              <w:rPr>
                <w:rFonts w:hint="eastAsia" w:ascii="华文中宋" w:hAnsi="华文中宋" w:eastAsia="华文中宋"/>
                <w:lang w:val="en-US" w:eastAsia="zh-CN"/>
              </w:rPr>
              <w:t>13552807120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340" w:hRule="exact"/>
          <w:jc w:val="center"/>
        </w:trPr>
        <w:tc>
          <w:tcPr>
            <w:tcW w:w="1044" w:type="dxa"/>
            <w:gridSpan w:val="3"/>
            <w:tcBorders>
              <w:left w:val="single" w:color="auto" w:sz="4" w:space="0"/>
              <w:bottom w:val="single" w:color="auto" w:sz="4" w:space="0"/>
              <w:right w:val="single" w:color="auto" w:sz="4" w:space="0"/>
            </w:tcBorders>
            <w:vAlign w:val="center"/>
          </w:tcPr>
          <w:p>
            <w:pPr>
              <w:spacing w:line="240" w:lineRule="exact"/>
              <w:jc w:val="center"/>
              <w:rPr>
                <w:rFonts w:ascii="华文中宋" w:hAnsi="华文中宋" w:eastAsia="华文中宋"/>
              </w:rPr>
            </w:pPr>
            <w:r>
              <w:rPr>
                <w:rFonts w:hint="eastAsia" w:ascii="华文中宋" w:hAnsi="华文中宋" w:eastAsia="华文中宋"/>
              </w:rPr>
              <w:t>电话</w:t>
            </w:r>
          </w:p>
        </w:tc>
        <w:tc>
          <w:tcPr>
            <w:tcW w:w="2608" w:type="dxa"/>
            <w:gridSpan w:val="3"/>
            <w:tcBorders>
              <w:left w:val="single" w:color="auto" w:sz="4" w:space="0"/>
              <w:bottom w:val="single" w:color="auto" w:sz="4" w:space="0"/>
              <w:right w:val="single" w:color="auto" w:sz="4" w:space="0"/>
            </w:tcBorders>
            <w:vAlign w:val="center"/>
          </w:tcPr>
          <w:p>
            <w:pPr>
              <w:snapToGrid w:val="0"/>
              <w:spacing w:line="240" w:lineRule="exact"/>
              <w:jc w:val="both"/>
              <w:rPr>
                <w:rFonts w:hint="eastAsia" w:ascii="华文中宋" w:hAnsi="华文中宋" w:eastAsia="华文中宋"/>
                <w:lang w:val="en-US" w:eastAsia="zh-CN"/>
              </w:rPr>
            </w:pPr>
            <w:r>
              <w:rPr>
                <w:rFonts w:hint="eastAsia" w:ascii="华文中宋" w:hAnsi="华文中宋" w:eastAsia="华文中宋"/>
                <w:lang w:val="en-US" w:eastAsia="zh-CN"/>
              </w:rPr>
              <w:t>010-87622025</w:t>
            </w:r>
          </w:p>
        </w:tc>
        <w:tc>
          <w:tcPr>
            <w:tcW w:w="1134" w:type="dxa"/>
            <w:gridSpan w:val="2"/>
            <w:tcBorders>
              <w:left w:val="single" w:color="auto" w:sz="4" w:space="0"/>
              <w:bottom w:val="single" w:color="auto" w:sz="4" w:space="0"/>
              <w:right w:val="single" w:color="auto" w:sz="4" w:space="0"/>
            </w:tcBorders>
            <w:vAlign w:val="center"/>
          </w:tcPr>
          <w:p>
            <w:pPr>
              <w:spacing w:line="240" w:lineRule="exact"/>
              <w:jc w:val="center"/>
              <w:rPr>
                <w:rFonts w:ascii="华文中宋" w:hAnsi="华文中宋" w:eastAsia="华文中宋"/>
              </w:rPr>
            </w:pPr>
            <w:r>
              <w:rPr>
                <w:rFonts w:hint="eastAsia" w:ascii="华文中宋" w:hAnsi="华文中宋" w:eastAsia="华文中宋"/>
              </w:rPr>
              <w:t>E-mail</w:t>
            </w:r>
          </w:p>
        </w:tc>
        <w:tc>
          <w:tcPr>
            <w:tcW w:w="4961" w:type="dxa"/>
            <w:gridSpan w:val="6"/>
            <w:tcBorders>
              <w:left w:val="single" w:color="auto" w:sz="4" w:space="0"/>
              <w:bottom w:val="single" w:color="auto" w:sz="4" w:space="0"/>
              <w:right w:val="single" w:color="auto" w:sz="4" w:space="0"/>
            </w:tcBorders>
            <w:vAlign w:val="center"/>
          </w:tcPr>
          <w:p>
            <w:pPr>
              <w:snapToGrid w:val="0"/>
              <w:spacing w:line="240" w:lineRule="exact"/>
              <w:jc w:val="both"/>
              <w:rPr>
                <w:rFonts w:hint="eastAsia" w:ascii="华文中宋" w:hAnsi="华文中宋" w:eastAsia="华文中宋"/>
                <w:lang w:val="en-US" w:eastAsia="zh-CN"/>
              </w:rPr>
            </w:pPr>
            <w:r>
              <w:rPr>
                <w:rFonts w:hint="eastAsia" w:ascii="华文中宋" w:hAnsi="华文中宋" w:eastAsia="华文中宋"/>
                <w:lang w:val="en-US" w:eastAsia="zh-CN"/>
              </w:rPr>
              <w:t>594598267@qq.com</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340" w:hRule="exact"/>
          <w:jc w:val="center"/>
        </w:trPr>
        <w:tc>
          <w:tcPr>
            <w:tcW w:w="1044" w:type="dxa"/>
            <w:gridSpan w:val="3"/>
            <w:tcBorders>
              <w:left w:val="single" w:color="auto" w:sz="4" w:space="0"/>
              <w:bottom w:val="single" w:color="auto" w:sz="4" w:space="0"/>
              <w:right w:val="single" w:color="auto" w:sz="4" w:space="0"/>
            </w:tcBorders>
            <w:vAlign w:val="center"/>
          </w:tcPr>
          <w:p>
            <w:pPr>
              <w:spacing w:line="240" w:lineRule="exact"/>
              <w:jc w:val="center"/>
              <w:rPr>
                <w:rFonts w:ascii="华文中宋" w:hAnsi="华文中宋" w:eastAsia="华文中宋"/>
              </w:rPr>
            </w:pPr>
            <w:r>
              <w:rPr>
                <w:rFonts w:hint="eastAsia" w:ascii="华文中宋" w:hAnsi="华文中宋" w:eastAsia="华文中宋"/>
              </w:rPr>
              <w:t>地址</w:t>
            </w:r>
          </w:p>
        </w:tc>
        <w:tc>
          <w:tcPr>
            <w:tcW w:w="4734" w:type="dxa"/>
            <w:gridSpan w:val="7"/>
            <w:tcBorders>
              <w:left w:val="single" w:color="auto" w:sz="4" w:space="0"/>
              <w:bottom w:val="single" w:color="auto" w:sz="4" w:space="0"/>
              <w:right w:val="single" w:color="auto" w:sz="4" w:space="0"/>
            </w:tcBorders>
            <w:vAlign w:val="center"/>
          </w:tcPr>
          <w:p>
            <w:pPr>
              <w:snapToGrid w:val="0"/>
              <w:spacing w:line="240" w:lineRule="exact"/>
              <w:jc w:val="both"/>
              <w:rPr>
                <w:rFonts w:hint="eastAsia" w:ascii="华文中宋" w:hAnsi="华文中宋" w:eastAsia="华文中宋"/>
                <w:lang w:eastAsia="zh-CN"/>
              </w:rPr>
            </w:pPr>
            <w:r>
              <w:rPr>
                <w:rFonts w:hint="eastAsia" w:ascii="华文中宋" w:hAnsi="华文中宋" w:eastAsia="华文中宋"/>
                <w:lang w:eastAsia="zh-CN"/>
              </w:rPr>
              <w:t>北京市朝阳区东四环南路</w:t>
            </w:r>
            <w:r>
              <w:rPr>
                <w:rFonts w:hint="eastAsia" w:ascii="华文中宋" w:hAnsi="华文中宋" w:eastAsia="华文中宋"/>
                <w:lang w:val="en-US" w:eastAsia="zh-CN"/>
              </w:rPr>
              <w:t>55号</w:t>
            </w:r>
          </w:p>
        </w:tc>
        <w:tc>
          <w:tcPr>
            <w:tcW w:w="993" w:type="dxa"/>
            <w:gridSpan w:val="2"/>
            <w:tcBorders>
              <w:left w:val="single" w:color="auto" w:sz="4" w:space="0"/>
              <w:bottom w:val="single" w:color="auto" w:sz="4" w:space="0"/>
              <w:right w:val="single" w:color="auto" w:sz="4" w:space="0"/>
            </w:tcBorders>
            <w:vAlign w:val="center"/>
          </w:tcPr>
          <w:p>
            <w:pPr>
              <w:spacing w:line="240" w:lineRule="exact"/>
              <w:jc w:val="center"/>
              <w:rPr>
                <w:rFonts w:ascii="华文中宋" w:hAnsi="华文中宋" w:eastAsia="华文中宋"/>
              </w:rPr>
            </w:pPr>
            <w:r>
              <w:rPr>
                <w:rFonts w:hint="eastAsia" w:ascii="华文中宋" w:hAnsi="华文中宋" w:eastAsia="华文中宋"/>
              </w:rPr>
              <w:t>邮编</w:t>
            </w:r>
          </w:p>
        </w:tc>
        <w:tc>
          <w:tcPr>
            <w:tcW w:w="2976" w:type="dxa"/>
            <w:gridSpan w:val="2"/>
            <w:tcBorders>
              <w:left w:val="single" w:color="auto" w:sz="4" w:space="0"/>
              <w:bottom w:val="single" w:color="auto" w:sz="4" w:space="0"/>
              <w:right w:val="single" w:color="auto" w:sz="4" w:space="0"/>
            </w:tcBorders>
          </w:tcPr>
          <w:p>
            <w:pPr>
              <w:snapToGrid w:val="0"/>
              <w:spacing w:line="240" w:lineRule="exact"/>
              <w:jc w:val="both"/>
              <w:rPr>
                <w:rFonts w:hint="eastAsia" w:ascii="华文中宋" w:hAnsi="华文中宋" w:eastAsia="华文中宋"/>
                <w:lang w:val="en-US" w:eastAsia="zh-CN"/>
              </w:rPr>
            </w:pPr>
            <w:r>
              <w:rPr>
                <w:rFonts w:hint="eastAsia" w:ascii="华文中宋" w:hAnsi="华文中宋" w:eastAsia="华文中宋"/>
                <w:lang w:val="en-US" w:eastAsia="zh-CN"/>
              </w:rPr>
              <w:t>100122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33" w:type="dxa"/>
          <w:cantSplit/>
          <w:trHeight w:val="465" w:hRule="atLeast"/>
          <w:jc w:val="center"/>
        </w:trPr>
        <w:tc>
          <w:tcPr>
            <w:tcW w:w="9714" w:type="dxa"/>
            <w:gridSpan w:val="13"/>
            <w:tcBorders>
              <w:left w:val="nil"/>
              <w:bottom w:val="nil"/>
              <w:right w:val="nil"/>
            </w:tcBorders>
          </w:tcPr>
          <w:p>
            <w:pPr>
              <w:spacing w:line="400" w:lineRule="exact"/>
              <w:rPr>
                <w:rFonts w:ascii="楷体" w:hAnsi="楷体" w:eastAsia="楷体"/>
                <w:sz w:val="28"/>
              </w:rPr>
            </w:pPr>
            <w:r>
              <w:rPr>
                <w:rFonts w:hint="eastAsia" w:ascii="楷体" w:hAnsi="楷体" w:eastAsia="楷体"/>
                <w:sz w:val="28"/>
              </w:rPr>
              <w:t>此表可从中国记协网www.zgjx.cn和中国青年网www.youth.cn网站下载。</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楷体">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193AA2"/>
    <w:rsid w:val="177D70E2"/>
    <w:rsid w:val="1D7D3DAF"/>
    <w:rsid w:val="2D252631"/>
    <w:rsid w:val="2DAD46B9"/>
    <w:rsid w:val="2E31761C"/>
    <w:rsid w:val="3A8516F1"/>
    <w:rsid w:val="3EB16824"/>
    <w:rsid w:val="45AA72C8"/>
    <w:rsid w:val="5FA575BA"/>
    <w:rsid w:val="704079EE"/>
    <w:rsid w:val="7B193A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kern w:val="0"/>
      <w:sz w:val="24"/>
      <w:szCs w:val="24"/>
      <w:lang w:val="en-US" w:eastAsia="zh-CN" w:bidi="ar-SA"/>
    </w:rPr>
  </w:style>
  <w:style w:type="character" w:default="1" w:styleId="2">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character" w:styleId="3">
    <w:name w:val="Emphasis"/>
    <w:basedOn w:val="2"/>
    <w:qFormat/>
    <w:uiPriority w:val="0"/>
    <w:rPr>
      <w:i/>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Office_10.8.0.6370_F1E327BC-269C-435d-A152-05C5408002CA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2021-04-06T12:58:00Z</dcterms:created>
  <dc:creator>尹琨</dc:creator>
  <cp:lastModifiedBy>yink</cp:lastModifiedBy>
  <dcterms:modified xsi:type="dcterms:W3CDTF">2021-04-08T06:22:21Z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2052-10.8.0.6370</vt:lpwstr>
  </property>
  <property fmtid="{D5CDD505-2E9C-101B-9397-08002B2CF9AE}" pid="3" name="ICV">
    <vt:lpwstr>A11D61ECEF084B2FA49F79A7A9AD1A03</vt:lpwstr>
  </property>
</Properties>
</file>