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中国新闻奖参评作品推荐表</w:t>
      </w: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8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8"/>
              </w:rPr>
              <w:t>“自愿”不能成为职场伤害的“美丽借口”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宋体" w:hAnsi="宋体"/>
              </w:rPr>
              <w:t>文字评论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/>
              </w:rPr>
              <w:t>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作者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pacing w:val="-12"/>
              </w:rPr>
            </w:pPr>
            <w:r>
              <w:rPr>
                <w:rFonts w:hint="eastAsia" w:ascii="华文中宋" w:hAnsi="华文中宋" w:eastAsia="华文中宋"/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华文中宋" w:hAnsi="华文中宋" w:eastAsia="华文中宋"/>
                <w:sz w:val="28"/>
                <w:highlight w:val="yellow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林琳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808080"/>
                <w:w w:val="95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刘文宁 张子谕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工人日报社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exac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新闻评论版（5版）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作品字数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color w:val="808080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1511字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文章从一家游戏公司“员工自愿降薪10%”的新闻切入，联系此前媒体曝光的某些企业员工“自愿”放弃各种权益的新闻事件，比如自愿超时加班、自愿接受奇葩处罚、自愿离职等，选题具有鲜明的现实针对意义。文章抽丝剥茧，对员工是否真的“自愿”、为什么会有这些“自愿”、这些“自愿”的共同之处和实质是什么、对企业和员工会产生何种影响等等，逐层进行剖析和解读，直指“这样的企业、这样的劳动关系，堪称变态和畸形”，且有些行为已经超越了法律的边界和底线，呼吁有关部门对此“给予更多重视并切实采取行动”“及时为劳动者撑腰，为健康、和谐的劳动关系保驾护航”。</w:t>
            </w:r>
          </w:p>
          <w:p>
            <w:pPr>
              <w:widowControl w:val="0"/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效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80" w:firstLineChars="2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文章在工人日报刊发后，在工人日报客户端、官方微博、百家号、头条号、强国号等平台进行了刊载，其中，百家号上的点击量达到48.1万次，微博阅读量为2.1万。全网阅读量达51万余次。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果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80" w:firstLineChars="2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文章刊发后，工人日报在“两微一端”、中工网、“强国号”等平台进行了二次推送，被人民、新浪、搜狐、网易、中国青年报等媒体网站和移动端转发，被喜马拉雅拾文集收录，合肥电视台以此文为“脚本”制作了视频节目。文章引发了不少网友共鸣，多个传播渠道均有网友留言和评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文章刊发在工人日报的中国新闻名专栏——“社评”栏目，立足工人日报的核心定位和特色，站稳职工立场，针对侵犯职工权益的现象也是当时的社会热点话题，有理有力地做出剖析，站位高、视野宽，观点鲜明。文章逻辑严谨，层层递进，表达活泼、时尚而不失准确、厚重，体现了主流媒体的担当作为，发挥了舆论监督、舆情引导的作用，是一篇有较高水准的新闻评论。</w:t>
            </w:r>
          </w:p>
          <w:p>
            <w:pPr>
              <w:ind w:firstLine="480" w:firstLineChars="200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同意推荐。</w:t>
            </w:r>
          </w:p>
          <w:p>
            <w:pPr>
              <w:spacing w:line="360" w:lineRule="exact"/>
              <w:ind w:firstLine="3864" w:firstLineChars="14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签名：</w:t>
            </w:r>
          </w:p>
          <w:p>
            <w:pPr>
              <w:spacing w:line="360" w:lineRule="exact"/>
              <w:ind w:firstLine="5460" w:firstLineChars="19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>
            <w:pPr>
              <w:spacing w:line="360" w:lineRule="exact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</w:rPr>
              <w:t>2</w:t>
            </w:r>
            <w:r>
              <w:rPr>
                <w:rFonts w:ascii="华文中宋" w:hAnsi="华文中宋" w:eastAsia="华文中宋"/>
                <w:sz w:val="28"/>
              </w:rPr>
              <w:t>1年</w:t>
            </w: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/>
                <w:sz w:val="28"/>
              </w:rPr>
              <w:t>月</w:t>
            </w: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16</w:t>
            </w:r>
            <w:r>
              <w:rPr>
                <w:rFonts w:hint="eastAsia" w:ascii="华文中宋" w:hAnsi="华文中宋" w:eastAsia="华文中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宋体" w:hAnsi="宋体"/>
              </w:rPr>
              <w:t>林琳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宋体" w:hAnsi="宋体"/>
              </w:rPr>
              <w:t>13810105845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010-84151083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宋体" w:hAnsi="宋体"/>
              </w:rPr>
              <w:t>53160733@qq.com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宋体" w:hAnsi="宋体"/>
                <w:bCs/>
                <w:color w:val="000000"/>
              </w:rPr>
              <w:t>北京市东城区安德路甲61号工人日报社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宋体" w:hAnsi="宋体"/>
                <w:bCs/>
                <w:color w:val="000000"/>
              </w:rPr>
              <w:t>100718</w:t>
            </w:r>
          </w:p>
        </w:tc>
      </w:tr>
    </w:tbl>
    <w:p/>
    <w:sectPr>
      <w:footerReference r:id="rId4" w:type="default"/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jc w:val="left"/>
      <w:rPr>
        <w:rFonts w:ascii="楷体" w:hAnsi="楷体" w:eastAsia="楷体"/>
        <w:b/>
        <w:sz w:val="30"/>
        <w:szCs w:val="30"/>
      </w:rPr>
    </w:pPr>
    <w:r>
      <w:rPr>
        <w:rFonts w:hint="eastAsia" w:ascii="楷体" w:hAnsi="楷体" w:eastAsia="楷体"/>
        <w:b/>
        <w:sz w:val="30"/>
        <w:szCs w:val="30"/>
      </w:rPr>
      <w:t>附件8</w:t>
    </w:r>
  </w:p>
  <w:p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C5"/>
    <w:rsid w:val="00027B2E"/>
    <w:rsid w:val="005175DD"/>
    <w:rsid w:val="007468DE"/>
    <w:rsid w:val="00CB68C5"/>
    <w:rsid w:val="00D95AEB"/>
    <w:rsid w:val="02D072C4"/>
    <w:rsid w:val="2280029B"/>
    <w:rsid w:val="32CD581E"/>
    <w:rsid w:val="4BCB2BE4"/>
    <w:rsid w:val="7961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1"/>
    <w:unhideWhenUsed/>
    <w:qFormat/>
    <w:uiPriority w:val="99"/>
    <w:pPr>
      <w:widowControl w:val="0"/>
      <w:spacing w:after="120"/>
      <w:jc w:val="both"/>
    </w:pPr>
    <w:rPr>
      <w:kern w:val="2"/>
      <w:sz w:val="16"/>
      <w:szCs w:val="16"/>
      <w:lang w:val="zh-CN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7">
    <w:name w:val="页脚 Char"/>
    <w:basedOn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10">
    <w:name w:val="页眉 Char1"/>
    <w:basedOn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正文文本 3 字符"/>
    <w:basedOn w:val="6"/>
    <w:link w:val="2"/>
    <w:qFormat/>
    <w:uiPriority w:val="99"/>
    <w:rPr>
      <w:rFonts w:ascii="Times New Roman" w:hAnsi="Times New Roman" w:eastAsia="宋体" w:cs="Times New Roman"/>
      <w:sz w:val="16"/>
      <w:szCs w:val="16"/>
      <w:lang w:val="zh-CN" w:eastAsia="zh-CN"/>
    </w:rPr>
  </w:style>
  <w:style w:type="character" w:customStyle="1" w:styleId="12">
    <w:name w:val="正文文本 3 Char1"/>
    <w:basedOn w:val="6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878</Characters>
  <Lines>7</Lines>
  <Paragraphs>2</Paragraphs>
  <TotalTime>1</TotalTime>
  <ScaleCrop>false</ScaleCrop>
  <LinksUpToDate>false</LinksUpToDate>
  <CharactersWithSpaces>1029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2021-04-08T08:32:00Z</dcterms:created>
  <dc:creator>张桂明</dc:creator>
  <cp:lastModifiedBy>Ch</cp:lastModifiedBy>
  <cp:lastPrinted>2021-04-14T07:58:00Z</cp:lastPrinted>
  <dcterms:modified xsi:type="dcterms:W3CDTF">2021-05-29T11:32:54Z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A6E0C87CEFC14D1A8E3A2456F086EA65</vt:lpwstr>
  </property>
</Properties>
</file>