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20" w:lineRule="exact"/>
        <w:rPr>
          <w:rFonts w:ascii="楷体" w:hAnsi="楷体" w:eastAsia="楷体"/>
          <w:b/>
          <w:sz w:val="28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8"/>
        </w:rPr>
        <w:t>附件</w:t>
      </w:r>
      <w:r>
        <w:rPr>
          <w:rFonts w:ascii="楷体" w:hAnsi="楷体" w:eastAsia="楷体"/>
          <w:b/>
          <w:sz w:val="28"/>
        </w:rPr>
        <w:t>4</w:t>
      </w:r>
    </w:p>
    <w:p>
      <w:pPr>
        <w:spacing w:line="380" w:lineRule="exact"/>
        <w:ind w:firstLine="720" w:firstLineChars="200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中国新闻奖参评作品推荐表</w:t>
      </w:r>
    </w:p>
    <w:tbl>
      <w:tblPr>
        <w:tblStyle w:val="4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华文中宋" w:hAnsi="华文中宋" w:eastAsia="华文中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包装的“神童”扛不了创新的大旗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参评项目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文字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301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本报评论员（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操秀英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陈磊 刘垠 陈丹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科技日报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刊播日期</w:t>
            </w:r>
          </w:p>
        </w:tc>
        <w:tc>
          <w:tcPr>
            <w:tcW w:w="3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2020年7月16日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刊播版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要闻版一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作品字数</w:t>
            </w:r>
          </w:p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（时长）</w:t>
            </w:r>
          </w:p>
        </w:tc>
        <w:tc>
          <w:tcPr>
            <w:tcW w:w="3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1250字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︵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采作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编品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过简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程介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︶</w:t>
            </w:r>
          </w:p>
        </w:tc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7月，“小学生研究癌症获国家级大奖”事件经发酵后，被确认造假，奖项被撤销。此消息引起舆论哗然。记者长期关注青少年科技创新教育，全程跟踪该事件，在第一时间得到官方确认造假的消息后，基于前期采访和对该事件的深入思考，于当晚迅速完成评论员文章《包装的“神童”扛不了创新的大旗》，指出“这种父母包办式的行为破坏了创新赖以喷涌的公平公正的土壤，破坏了科研中尤其重要的品质——诚信，尤其对于青少年而言”，并对如何办好青少年科创类比赛提出建议。</w:t>
            </w:r>
          </w:p>
          <w:p>
            <w:pPr>
              <w:spacing w:line="320" w:lineRule="exact"/>
              <w:ind w:firstLine="420" w:firstLineChars="200"/>
              <w:jc w:val="lef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全传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媒播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体实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</w:tc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该稿件在科技日报的报、网、微、头条号等端口多渠道传播，传播指数位列报社当周新闻稿件排行前列，经各主流媒体转载后，引发社会广泛讨论。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效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此评论是官方确认造假后最早推出的评论之一，一经刊发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受到教育界、科技界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广泛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关注，并被人民日报官微、人民网、新华网等多家主流媒体转载，起到较好的舆论引导效果。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exact"/>
          <w:jc w:val="center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spacing w:line="30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86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这是一篇发人深思的监督性评论。青少年是中国科技创新的希望，“小学生研究癌症获国家级大奖”引发了对同类事件的系列曝光，不得不让人警醒。作为中央主流媒体，科技日报针对这一事件及时撰写评论，标题一针见血，立场鲜明，全文摆事实，揭露青少年科技创新活动中存在的种种乱象，并剖析其背后的深层次原因及带来的危害，最后提出有针对性的建议。全文没有停留于炒作新闻本身，而是深挖比赛背后与升学挂钩的利益链条和家长学校的功利心态，全文结构清晰，如层层剥笋，一气呵成，酣畅淋漓又不乏冷静思考。</w:t>
            </w:r>
          </w:p>
          <w:p>
            <w:pPr>
              <w:spacing w:line="360" w:lineRule="exact"/>
              <w:jc w:val="lef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华文中宋" w:hAnsi="华文中宋" w:eastAsia="华文中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spacing w:line="360" w:lineRule="exact"/>
              <w:ind w:firstLine="6300" w:firstLineChars="3000"/>
              <w:jc w:val="left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1年  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操秀英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13466785152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010-58884075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xiuyingcao@sina.com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北京市复兴路15号科技日报社</w:t>
            </w:r>
          </w:p>
        </w:tc>
        <w:tc>
          <w:tcPr>
            <w:tcW w:w="9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8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hint="eastAsia" w:ascii="华文中宋" w:hAnsi="华文中宋" w:eastAsia="华文中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100038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720BC"/>
    <w:rsid w:val="0018457E"/>
    <w:rsid w:val="00250C9B"/>
    <w:rsid w:val="00472BD7"/>
    <w:rsid w:val="008345D5"/>
    <w:rsid w:val="00917CD2"/>
    <w:rsid w:val="00947405"/>
    <w:rsid w:val="00A7786E"/>
    <w:rsid w:val="00B45D54"/>
    <w:rsid w:val="00EA5F74"/>
    <w:rsid w:val="034006F0"/>
    <w:rsid w:val="0F0720BC"/>
    <w:rsid w:val="126F07E9"/>
    <w:rsid w:val="1411442C"/>
    <w:rsid w:val="1D986074"/>
    <w:rsid w:val="21442116"/>
    <w:rsid w:val="31C25F73"/>
    <w:rsid w:val="4DAF004D"/>
    <w:rsid w:val="533306D4"/>
    <w:rsid w:val="596868CD"/>
    <w:rsid w:val="6A70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1221</Characters>
  <Lines>10</Lines>
  <Paragraphs>2</Paragraphs>
  <TotalTime>14</TotalTime>
  <ScaleCrop>false</ScaleCrop>
  <LinksUpToDate>false</LinksUpToDate>
  <CharactersWithSpaces>1433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2021-04-09T02:28:00Z</dcterms:created>
  <dc:creator>han</dc:creator>
  <cp:lastModifiedBy>Ch</cp:lastModifiedBy>
  <cp:lastPrinted>2021-04-09T07:04:00Z</cp:lastPrinted>
  <dcterms:modified xsi:type="dcterms:W3CDTF">2021-05-29T10:09:02Z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449724784D1F4E89AB8F33A36EDDC753</vt:lpwstr>
  </property>
</Properties>
</file>